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9" w:rsidRPr="00A7175A" w:rsidRDefault="00A7175A" w:rsidP="00A7175A">
      <w:pPr>
        <w:spacing w:after="0" w:line="240" w:lineRule="auto"/>
        <w:ind w:left="284" w:right="-3"/>
        <w:rPr>
          <w:rFonts w:ascii="Times New Roman" w:hAnsi="Times New Roman" w:cs="Times New Roman"/>
          <w:u w:val="single"/>
        </w:rPr>
      </w:pPr>
      <w:r w:rsidRPr="00A7175A">
        <w:rPr>
          <w:rFonts w:ascii="Times New Roman" w:hAnsi="Times New Roman" w:cs="Times New Roman"/>
          <w:u w:val="single"/>
        </w:rPr>
        <w:t>НМ</w:t>
      </w:r>
      <w:r>
        <w:rPr>
          <w:rFonts w:ascii="Times New Roman" w:hAnsi="Times New Roman" w:cs="Times New Roman"/>
          <w:u w:val="single"/>
        </w:rPr>
        <w:t>Ф</w:t>
      </w:r>
      <w:r w:rsidRPr="00A7175A">
        <w:rPr>
          <w:rFonts w:ascii="Times New Roman" w:hAnsi="Times New Roman" w:cs="Times New Roman"/>
          <w:u w:val="single"/>
        </w:rPr>
        <w:t>О</w:t>
      </w:r>
    </w:p>
    <w:tbl>
      <w:tblPr>
        <w:tblStyle w:val="a3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4894"/>
      </w:tblGrid>
      <w:tr w:rsidR="00284209" w:rsidRPr="00131E7C" w:rsidTr="00064249">
        <w:trPr>
          <w:trHeight w:val="561"/>
        </w:trPr>
        <w:tc>
          <w:tcPr>
            <w:tcW w:w="5346" w:type="dxa"/>
          </w:tcPr>
          <w:p w:rsidR="00284209" w:rsidRPr="00131E7C" w:rsidRDefault="00284209" w:rsidP="00064249">
            <w:pPr>
              <w:pStyle w:val="a4"/>
              <w:ind w:left="284" w:right="-3"/>
              <w:rPr>
                <w:sz w:val="21"/>
                <w:szCs w:val="21"/>
              </w:rPr>
            </w:pPr>
          </w:p>
        </w:tc>
        <w:tc>
          <w:tcPr>
            <w:tcW w:w="4894" w:type="dxa"/>
          </w:tcPr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ГБ</w:t>
            </w:r>
            <w:r>
              <w:rPr>
                <w:sz w:val="18"/>
                <w:szCs w:val="18"/>
              </w:rPr>
              <w:t>П</w:t>
            </w:r>
            <w:r w:rsidRPr="0073074E">
              <w:rPr>
                <w:sz w:val="18"/>
                <w:szCs w:val="18"/>
              </w:rPr>
              <w:t>ОУ СК СБМК – ОДПО – физическое лицо</w:t>
            </w:r>
          </w:p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Договор составлен в соответствии с приказом Минобразования и науки Российской Федерации от 25.10.2013 г. № 1185</w:t>
            </w: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на оказание платных образовательных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услуг в сфере дополнительного профессионального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образования №___</w:t>
            </w:r>
          </w:p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015484" w:rsidTr="00064249">
        <w:trPr>
          <w:trHeight w:val="293"/>
        </w:trPr>
        <w:tc>
          <w:tcPr>
            <w:tcW w:w="5346" w:type="dxa"/>
          </w:tcPr>
          <w:p w:rsidR="00284209" w:rsidRPr="0073074E" w:rsidRDefault="00284209" w:rsidP="00064249">
            <w:pPr>
              <w:pStyle w:val="a4"/>
              <w:ind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г.  Ставрополь</w:t>
            </w:r>
          </w:p>
        </w:tc>
        <w:tc>
          <w:tcPr>
            <w:tcW w:w="4894" w:type="dxa"/>
          </w:tcPr>
          <w:p w:rsidR="00284209" w:rsidRPr="0073074E" w:rsidRDefault="00284209" w:rsidP="00A429F1">
            <w:pPr>
              <w:pStyle w:val="a4"/>
              <w:ind w:left="284" w:right="-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«__» _______ 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20</w:t>
            </w:r>
            <w:r w:rsidR="00A429F1" w:rsidRPr="00C616DF">
              <w:rPr>
                <w:sz w:val="18"/>
                <w:szCs w:val="18"/>
                <w:shd w:val="clear" w:color="auto" w:fill="FFFFFF" w:themeFill="background1"/>
              </w:rPr>
              <w:t>___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г.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F81CEF" w:rsidRDefault="00F81CEF" w:rsidP="00F81CE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3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Государственное бюджетное профессиональное образовательное учреждение Ставропольского края «Ставропольский базовый медицинский колледж» (ГБПОУ СК «Ставропольский базовый медицинский колледж») (включен в Единый государственный реестр юридических лиц за № ОГРН 1022601958598), осуществляющее свою деятельность в соответствии с лицензией, выданной 21.07.2016 г. министерством образования и молодежной политики Ставропольского края, регистрационный номер Л035-01217-26/00239389, в лице директора Намм Инны Вячеславовны, действующего на основании Устава, зарегистрированного в Межрайонной инспекции Федеральной налоговой службы № 11 по Ставропольскому краю 29.06.2016г. № 2162651467658, (далее - Исполнитель), с одной стороны и, (ФИО), (далее - Обучающийся), с другой стороны, при совместном упоминании - Стороны, и каждое в отдельности Сторона,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настоящий договор (далее – Договор) о нижеследующем:</w:t>
      </w:r>
    </w:p>
    <w:p w:rsidR="00284209" w:rsidRPr="00675CB5" w:rsidRDefault="00284209" w:rsidP="00284209">
      <w:pPr>
        <w:tabs>
          <w:tab w:val="left" w:pos="567"/>
        </w:tabs>
        <w:autoSpaceDE w:val="0"/>
        <w:autoSpaceDN w:val="0"/>
        <w:adjustRightInd w:val="0"/>
        <w:spacing w:after="0"/>
        <w:ind w:right="-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675CB5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В соответствии с Договором </w:t>
      </w:r>
      <w:r w:rsidRPr="00675CB5">
        <w:rPr>
          <w:sz w:val="18"/>
          <w:szCs w:val="18"/>
        </w:rPr>
        <w:t>Исполнитель обязуется оказать Обучающемуся образовательную услугу в сфере дополнительного профессионального образования (далее – образовательная услуга),</w:t>
      </w:r>
      <w:r w:rsidRPr="00675CB5">
        <w:rPr>
          <w:bCs/>
          <w:sz w:val="18"/>
          <w:szCs w:val="18"/>
        </w:rPr>
        <w:t xml:space="preserve"> а Обучающийся обязуется оплатить данную образовательную услугу, на условиях, предусмотренных настоящим Договором.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sz w:val="18"/>
          <w:szCs w:val="18"/>
        </w:rPr>
      </w:pPr>
      <w:r w:rsidRPr="00675CB5">
        <w:rPr>
          <w:bCs/>
          <w:sz w:val="18"/>
          <w:szCs w:val="18"/>
        </w:rPr>
        <w:t>Образовательная услуга оказывается Исполнителем в соответствии с дополнительной профессиональной программой,</w:t>
      </w:r>
      <w:r w:rsidRPr="00675CB5">
        <w:rPr>
          <w:sz w:val="18"/>
          <w:szCs w:val="18"/>
        </w:rPr>
        <w:t xml:space="preserve"> разработанной и утвержденной Исполнителем с учетом квалификационных требований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Федерации.</w:t>
      </w:r>
    </w:p>
    <w:p w:rsidR="00A7175A" w:rsidRPr="00A7175A" w:rsidRDefault="00A7175A" w:rsidP="00A7175A">
      <w:pPr>
        <w:pStyle w:val="a6"/>
        <w:numPr>
          <w:ilvl w:val="1"/>
          <w:numId w:val="1"/>
        </w:numPr>
        <w:tabs>
          <w:tab w:val="left" w:pos="142"/>
          <w:tab w:val="left" w:pos="426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-3" w:firstLine="3"/>
        <w:jc w:val="both"/>
        <w:outlineLvl w:val="1"/>
        <w:rPr>
          <w:sz w:val="18"/>
          <w:szCs w:val="18"/>
        </w:rPr>
      </w:pPr>
      <w:r w:rsidRPr="00A7175A">
        <w:rPr>
          <w:sz w:val="18"/>
          <w:szCs w:val="18"/>
        </w:rPr>
        <w:t xml:space="preserve">Результатом оказания образовательной услуги является повышение квалификации Обучающегося, с выдачей документа установленного образца, подтверждающего соответствие уровня профессионального образования квалификационным требованиям, предъявляемым к специалистам. Лицу, завершившему освоение программы дополнительного профессионального образования и прошедшему итоговую аттестацию, выдается документ установленного образца (удостоверение о повышении  квалификации). </w:t>
      </w:r>
      <w:proofErr w:type="spellStart"/>
      <w:r w:rsidRPr="00A7175A">
        <w:rPr>
          <w:sz w:val="18"/>
          <w:szCs w:val="18"/>
        </w:rPr>
        <w:t>Скан.копия</w:t>
      </w:r>
      <w:proofErr w:type="spellEnd"/>
      <w:r w:rsidRPr="00A7175A">
        <w:rPr>
          <w:sz w:val="18"/>
          <w:szCs w:val="18"/>
        </w:rPr>
        <w:t xml:space="preserve"> удостоверения высылается на электронную почту Обучающегося. Оригинал удостоверения</w:t>
      </w:r>
      <w:r w:rsidR="00F81CEF">
        <w:rPr>
          <w:sz w:val="18"/>
          <w:szCs w:val="18"/>
        </w:rPr>
        <w:t xml:space="preserve"> выдается лично обучающемуся или иному лицу по доверенности, либо </w:t>
      </w:r>
      <w:r w:rsidRPr="00A7175A">
        <w:rPr>
          <w:sz w:val="18"/>
          <w:szCs w:val="18"/>
        </w:rPr>
        <w:t xml:space="preserve"> высылается наземной почтой (по требованию Обучающегося).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bCs/>
          <w:sz w:val="18"/>
          <w:szCs w:val="18"/>
        </w:rPr>
        <w:t xml:space="preserve">Наименование образовательной программы, ее вид и форма и (или) технология проведения, сроки освоения, объем,  полная стоимость услуги, указываются в приложении к Договору (далее - </w:t>
      </w:r>
      <w:hyperlink w:anchor="Par210" w:history="1">
        <w:r w:rsidRPr="00675CB5">
          <w:rPr>
            <w:bCs/>
            <w:sz w:val="18"/>
            <w:szCs w:val="18"/>
          </w:rPr>
          <w:t>приложение № 1),</w:t>
        </w:r>
      </w:hyperlink>
      <w:r w:rsidRPr="00675CB5">
        <w:rPr>
          <w:bCs/>
          <w:sz w:val="18"/>
          <w:szCs w:val="18"/>
        </w:rPr>
        <w:t xml:space="preserve"> являющемся неотъемлемой частью настоящего Договора.</w:t>
      </w:r>
      <w:r w:rsidRPr="00675CB5">
        <w:rPr>
          <w:sz w:val="18"/>
          <w:szCs w:val="18"/>
        </w:rPr>
        <w:t xml:space="preserve">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bCs/>
          <w:sz w:val="18"/>
          <w:szCs w:val="18"/>
        </w:rPr>
      </w:pPr>
      <w:r w:rsidRPr="00675CB5">
        <w:rPr>
          <w:sz w:val="18"/>
          <w:szCs w:val="18"/>
        </w:rPr>
        <w:t>Место оказания образовательной услуги – по месту нахождения Исполнителя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459"/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Права Исполнителя, Обучающегося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вправе:</w:t>
      </w:r>
    </w:p>
    <w:p w:rsidR="00284209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Уставом, а также в соответствии с локальными нормативными актами Исполнителя;</w:t>
      </w:r>
    </w:p>
    <w:p w:rsidR="00284209" w:rsidRPr="00E1631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</w:t>
      </w:r>
      <w:r>
        <w:rPr>
          <w:sz w:val="18"/>
          <w:szCs w:val="18"/>
        </w:rPr>
        <w:t>ля.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Обучающийся вправе: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от Исполнителя информацию по вопросам организации и обеспечения надлежащего выполнения услуг, предусмотренных </w:t>
      </w:r>
      <w:r w:rsidRPr="00675CB5">
        <w:rPr>
          <w:sz w:val="18"/>
          <w:szCs w:val="18"/>
          <w:u w:val="single"/>
        </w:rPr>
        <w:t>разделом 1</w:t>
      </w:r>
      <w:r w:rsidRPr="00675CB5">
        <w:rPr>
          <w:sz w:val="18"/>
          <w:szCs w:val="18"/>
        </w:rPr>
        <w:t xml:space="preserve"> настоящего Договора;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Обращаться к Исполнителю по вопросам, касающимся образовательного процесса;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Осуществлять контроль выполнения Исполнителем учебного плана и программы, соблюдения сроков обучения;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Обязанности Исполнителя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обязан: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Предоставить Обучающемуся полную информацию о предоставляемой услуге, в том числе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 представлении всех необходимых документов и выполнение требований, установленных Законодательством Российской Федерации и Исполнителем зачислить Обучающегося в качестве Слушателя на обучение по программе, указанной в приложении № 1 к настоящему Договору;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lastRenderedPageBreak/>
        <w:t>Обеспечить выполнение обязательств по настоящему Договору надлежащим образом и в срок, установленный настоящим Договором;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Гарантировать качество предоставляемой услуги; 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Организовать учебный процесс и обеспечить освоение Обучающимся образовательной программы в соответствии с учебным планом;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Обеспечить Обучающегося учебно - методическими материалами, необходимыми для учебного процесса;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Создать Обучающемуся необходимые условия для освоения выбранной образовательной программы, проявлять уважение к человеческому достоинству Обучающегося, защиту от всех форм физического и психического насилия, оскорбления личности, охрану жизни и здоровья;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Сохранить место за Обучающимся, в случае пропуска им занятий по уважи</w:t>
      </w:r>
      <w:bookmarkStart w:id="0" w:name="_GoBack"/>
      <w:bookmarkEnd w:id="0"/>
      <w:r w:rsidRPr="00675CB5">
        <w:rPr>
          <w:sz w:val="18"/>
          <w:szCs w:val="18"/>
        </w:rPr>
        <w:t>тельной причине;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Ознакомить Обучающегося с правилами внутреннего распорядка Исполнителя;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Обеспечить необходимый контроль знаний Обучающегося;</w:t>
      </w:r>
    </w:p>
    <w:p w:rsidR="00284209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Осуществить по завершении обучения итоговую аттестацию Обучающегося в форме, определяемой Исполнителем самостоятельно и выдать Обучающемуся, успешно прошедшему образовательную программу, документ установленного образца</w:t>
      </w:r>
      <w:r w:rsidR="00A7175A">
        <w:rPr>
          <w:sz w:val="18"/>
          <w:szCs w:val="18"/>
        </w:rPr>
        <w:t xml:space="preserve">: </w:t>
      </w:r>
      <w:r w:rsidR="00A7175A" w:rsidRPr="0000468B">
        <w:rPr>
          <w:sz w:val="18"/>
          <w:szCs w:val="18"/>
          <w:u w:val="single"/>
        </w:rPr>
        <w:t>удостоверение о повышении квалификации</w:t>
      </w:r>
      <w:r w:rsidR="00A7175A">
        <w:rPr>
          <w:sz w:val="18"/>
          <w:szCs w:val="18"/>
        </w:rPr>
        <w:t>;</w:t>
      </w:r>
    </w:p>
    <w:p w:rsidR="00284209" w:rsidRPr="00675CB5" w:rsidRDefault="00284209" w:rsidP="00284209">
      <w:pPr>
        <w:pStyle w:val="a6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Выдать лицу, прошедшему весь курс обучения, но не прошедшему итоговую аттестацию, соответствующую справку;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В случае выявления Обучающимся в ходе оказания услуги недостатков, Исполнитель обязан своими силами и за свой счет устранить допущенные по его вине недостатки, при условии, что они не выходят за пределы услуг. Срок устранения недостатков согласовывается Сторонами;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Принимать от Обучающегося плату за образовательные услуги.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Обязанности Обучающегося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Своевременно и приступить к обучению, в сроки указанные в приложении № 1 Договора.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Своевременно оплатить Исполнителю стоимость образовательной услуги, указанную в приложении № 1, в порядке, предусмотренном пунктом 5.3. настоящего Договора.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Предоставить Исполнителю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Извещать Исполнителя о причинах отсутствия на занятиях.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В случае изменения места жительства, а также других личных данных Обучающегося, во время действия настоящего договора, уведомлять об этом Исполнителя в письменной форме не позднее одного рабочего дня с момента их изменения.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Возместить ущерб Исполнителю, если таковой возникнет, по вине Обучающегося, в соответствии с действующим законодательством</w:t>
      </w:r>
      <w:r w:rsidRPr="00675CB5">
        <w:rPr>
          <w:b/>
          <w:sz w:val="18"/>
          <w:szCs w:val="18"/>
        </w:rPr>
        <w:t>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Обучаться по программе дополнительного профессионального образования установленной Исполнителем.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Обучающийся обязан соблюдать требования, установленные в статье 42 Федерального закона от 29 декабря 2012 г., № 273 – 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Стоимость услуги и порядок расчетов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Полная стоимость образовательной услуги по настоящему Договору составляет</w:t>
      </w:r>
      <w:r>
        <w:rPr>
          <w:sz w:val="18"/>
          <w:szCs w:val="18"/>
        </w:rPr>
        <w:t xml:space="preserve"> __</w:t>
      </w:r>
      <w:r w:rsidRPr="00675CB5">
        <w:rPr>
          <w:sz w:val="18"/>
          <w:szCs w:val="18"/>
        </w:rPr>
        <w:t xml:space="preserve">.00 () рублей, 00 копеек без НДС. Стоимость образовательных услуг НДС не облагается по п. 14 статьи 149 Налогового Кодекса РФ.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Стоимость услуги не подлежит увеличению в течение срока действия настоящего Договора,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Оплата образовательной услуги Исполнителя может производиться Обучающимся с момента заключения настоящего Договора, но не позднее 3 (трех) дней до окончания образовательной услуги. </w:t>
      </w:r>
      <w:r w:rsidRPr="00675CB5">
        <w:rPr>
          <w:color w:val="000000"/>
          <w:sz w:val="18"/>
          <w:szCs w:val="18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контингент Исполнителя до даты издания приказа об окончании обучения или отчислении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 При нарушении условий оплаты, Исполнитель оставляет за собой право начислить пеню в размере 0,03% от несвоевременно уплаченной суммы за каждый календарный день просрочки, начиная со дня, следующего за последним днем установленного срока оплаты.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Оплата может производиться за наличный расчет или в безналичной форме. При оплате обучения в безналичной форме обязательно указывать в платежных документах номер настоящего договора, дату, фамилию, имя, отчество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При расторжении договора до начала учебных занятий, внесенная сумма возвращается в полном объеме.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 отчислении Обучающегося, независимо от основания отчисления, сумма оплаты возвращается Обучающемуся за вычетом фактически понесенных расходов на обучение.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Возврат денежных средств производится перечислением на расчетный счет Обучающегося по его письменному заявлению.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/>
          <w:sz w:val="18"/>
          <w:szCs w:val="18"/>
        </w:rPr>
      </w:pPr>
      <w:r w:rsidRPr="00675CB5">
        <w:rPr>
          <w:b/>
          <w:bCs/>
          <w:sz w:val="18"/>
          <w:szCs w:val="18"/>
        </w:rPr>
        <w:t>Основания изменения и расторжения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bookmarkStart w:id="1" w:name="Par152"/>
      <w:bookmarkEnd w:id="1"/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>Настоящий Договор может быть расторгнут по инициативе Исполнителя в случаях: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установления нарушения порядка приема, повлекшего по вине Обучающегося его незаконное зачисление в контингент Исполнителя;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sz w:val="18"/>
          <w:szCs w:val="18"/>
        </w:rPr>
      </w:pPr>
      <w:r w:rsidRPr="00E16315">
        <w:rPr>
          <w:sz w:val="18"/>
          <w:szCs w:val="18"/>
        </w:rPr>
        <w:t>применения к Обучающемуся, отчисления как меры дисциплинарного взыскания;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sz w:val="18"/>
          <w:szCs w:val="18"/>
        </w:rPr>
        <w:t>невыполнение обучающимся по образовательной программе, обязанностей по добросовестному освоению такой образовательной программы и выполнению учебного плана;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просрочки со Стороны Обучающегося оплаты стоимости образовательной услуги;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в иных случаях, предусмотренных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lastRenderedPageBreak/>
        <w:t>Договор считается расторгнутым по истечении 3 (трех) дней со дня письменного уведомления Исполнителем Обучающегося об отказе от исполнения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t>Любые и</w:t>
      </w:r>
      <w:r w:rsidRPr="00675CB5">
        <w:rPr>
          <w:color w:val="000000"/>
          <w:sz w:val="18"/>
          <w:szCs w:val="18"/>
          <w:lang w:eastAsia="ru-RU"/>
        </w:rPr>
        <w:t>зменения и дополнения настоящего Договора могут производиться только в письменной форме и подписываться Сторонами.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Cs/>
          <w:sz w:val="18"/>
          <w:szCs w:val="18"/>
        </w:rPr>
      </w:pPr>
      <w:r w:rsidRPr="00675CB5">
        <w:rPr>
          <w:b/>
          <w:bCs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При обнаружении недостатка образовательной услуги, в том числе оказания ее в неполном объеме предусмотренном образовательной программой, Обучающейся вправе по своему выбору потребовать: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Безвозмездного устранения недостатков оказанной услуги; 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Соразмерного уменьшения стоимости оказанной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Если Исполнитель нарушил сроки оказания образовательной услуги (сроки начала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Назначить Исполнителю новый срок, в течение которого Исполнитель должен приступит к оказанию образовательной услуги и (или) закончить оказание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Потребовать уменьшения стоимости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Расторгнуть Договор.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Обучающийся несёт материальную ответственность перед Исполнителем за материальные ценности, предоставленные ему в пользование на время обучения, а также за порчу имущества Исполнителя.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частичное или полное неисполнение своих обязательств по настоящему Договору, если это невыполнение вызвано форс-мажорными обстоятельствами. 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Все споры и разногласия по настоящему Договору решаются путем переговоров, а так же путем обязательного выставления письменной претензий, которые рассматриваются в срок не более 30 (тридцати) календарных дней. При </w:t>
      </w:r>
      <w:proofErr w:type="spellStart"/>
      <w:r w:rsidRPr="00675CB5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675CB5">
        <w:rPr>
          <w:rFonts w:ascii="Times New Roman" w:hAnsi="Times New Roman" w:cs="Times New Roman"/>
          <w:sz w:val="18"/>
          <w:szCs w:val="18"/>
        </w:rPr>
        <w:t xml:space="preserve"> согласия споры решаются в Арбитражном Суде.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При нарушении сроков оплаты образовательной услуги, Обучающийся уплачивает пеню, размер и порядок уплаты которой определен п. 5.4.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Срок действия Договора и другие условия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Договор вступает в силу с момента его заключения.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– «</w:t>
      </w:r>
      <w:r w:rsidR="00C616DF">
        <w:rPr>
          <w:sz w:val="18"/>
          <w:szCs w:val="18"/>
        </w:rPr>
        <w:t>___</w:t>
      </w:r>
      <w:r w:rsidRPr="00675CB5">
        <w:rPr>
          <w:sz w:val="18"/>
          <w:szCs w:val="18"/>
        </w:rPr>
        <w:t>»</w:t>
      </w:r>
      <w:r w:rsidR="00C616DF">
        <w:rPr>
          <w:sz w:val="18"/>
          <w:szCs w:val="18"/>
        </w:rPr>
        <w:t>__________</w:t>
      </w:r>
      <w:r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>20</w:t>
      </w:r>
      <w:r w:rsidR="00A429F1" w:rsidRPr="00A429F1">
        <w:rPr>
          <w:sz w:val="18"/>
          <w:szCs w:val="18"/>
        </w:rPr>
        <w:t>___</w:t>
      </w:r>
      <w:r w:rsidRPr="00A429F1"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 xml:space="preserve">года.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не освобождает Стороны от ответственности за его неисполнение или ненадлежащее исполнение.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Если Обучающимся пропущены занятия по уважительной причине, срок действия Договора продлевается, на срок отсутствия Обучающегося.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Приказ об отчислении Обучающегося из числа студентов является подтверждением прекращения действия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Заключительные положения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7C6F03" w:rsidRPr="007C6F03" w:rsidRDefault="007C6F03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Cs/>
          <w:sz w:val="18"/>
          <w:szCs w:val="18"/>
        </w:rPr>
      </w:pPr>
      <w:r w:rsidRPr="007C6F03">
        <w:rPr>
          <w:bCs/>
          <w:sz w:val="18"/>
          <w:szCs w:val="18"/>
        </w:rPr>
        <w:t>Стороны</w:t>
      </w:r>
      <w:r>
        <w:rPr>
          <w:bCs/>
          <w:sz w:val="18"/>
          <w:szCs w:val="18"/>
        </w:rPr>
        <w:t xml:space="preserve"> признают юридическую силу сканированных копий договора и приложений к нему.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 xml:space="preserve">Изменения и дополнения настоящего Договора могут производиться только в письменной форме и подписывается Сторонами. Указанные изменения и дополнения оформляются дополнительными соглашениями к Договору.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>Приложения, указанные в настоящем Договоре, являются его неотъемлемой частью:</w:t>
      </w:r>
    </w:p>
    <w:p w:rsidR="00284209" w:rsidRDefault="00284209" w:rsidP="00284209">
      <w:pPr>
        <w:pStyle w:val="a6"/>
        <w:tabs>
          <w:tab w:val="left" w:pos="567"/>
        </w:tabs>
        <w:ind w:left="0" w:right="-3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 xml:space="preserve">1. Приложение №1 на </w:t>
      </w:r>
      <w:r>
        <w:rPr>
          <w:color w:val="000000"/>
          <w:sz w:val="18"/>
          <w:szCs w:val="18"/>
          <w:lang w:eastAsia="ru-RU"/>
        </w:rPr>
        <w:t>1</w:t>
      </w:r>
      <w:r w:rsidRPr="00675CB5">
        <w:rPr>
          <w:color w:val="000000"/>
          <w:sz w:val="18"/>
          <w:szCs w:val="18"/>
          <w:lang w:eastAsia="ru-RU"/>
        </w:rPr>
        <w:t xml:space="preserve"> лист</w:t>
      </w:r>
      <w:r>
        <w:rPr>
          <w:color w:val="000000"/>
          <w:sz w:val="18"/>
          <w:szCs w:val="18"/>
          <w:lang w:eastAsia="ru-RU"/>
        </w:rPr>
        <w:t>е</w:t>
      </w:r>
      <w:r w:rsidRPr="00675CB5">
        <w:rPr>
          <w:color w:val="000000"/>
          <w:sz w:val="18"/>
          <w:szCs w:val="18"/>
          <w:lang w:eastAsia="ru-RU"/>
        </w:rPr>
        <w:t>;</w:t>
      </w:r>
    </w:p>
    <w:p w:rsidR="00284209" w:rsidRDefault="00284209" w:rsidP="0028420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284209" w:rsidRPr="00675CB5" w:rsidRDefault="00284209" w:rsidP="00284209">
      <w:pPr>
        <w:ind w:right="-3"/>
        <w:jc w:val="both"/>
        <w:rPr>
          <w:b/>
          <w:bCs/>
          <w:sz w:val="18"/>
          <w:szCs w:val="18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878"/>
      </w:tblGrid>
      <w:tr w:rsidR="00284209" w:rsidRPr="00675CB5" w:rsidTr="00064249">
        <w:trPr>
          <w:trHeight w:val="356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84209" w:rsidRPr="00675CB5" w:rsidRDefault="00284209" w:rsidP="0006424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right="-3" w:firstLine="0"/>
              <w:jc w:val="center"/>
              <w:outlineLvl w:val="1"/>
              <w:rPr>
                <w:color w:val="000000"/>
                <w:sz w:val="18"/>
                <w:szCs w:val="18"/>
                <w:lang w:eastAsia="ru-RU"/>
              </w:rPr>
            </w:pPr>
            <w:r w:rsidRPr="00675CB5">
              <w:rPr>
                <w:b/>
                <w:bCs/>
                <w:sz w:val="18"/>
                <w:szCs w:val="18"/>
              </w:rPr>
              <w:t>Адреса и реквизиты Сторон</w:t>
            </w:r>
          </w:p>
        </w:tc>
      </w:tr>
      <w:tr w:rsidR="00284209" w:rsidRPr="00675CB5" w:rsidTr="00064249">
        <w:trPr>
          <w:trHeight w:val="26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ОУ  СК «Ставропольский базовый медицинский колледж»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355031 г. Ставрополь, ул. Серова, 279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2633001693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263401001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07701000001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ОКПО 01964013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Банк: Отделение Ставрополь Банка России //УФК по Ставропольскому краю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Ставрополь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010702101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счета банка (ЕКС), (заполняется в поле корр. счета) 40102810345370000013   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счета получателя (номер казначейского счета - расчетный счет) 03224643070000002101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Минфин края (ГБПОУ СК "Ставропольский базовый медицинский колледж" 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л/с 045.70.041.8)    </w:t>
            </w:r>
          </w:p>
          <w:p w:rsidR="00F81CEF" w:rsidRDefault="00F81CEF" w:rsidP="00F81C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дохода 04500000000000000130</w:t>
            </w:r>
          </w:p>
          <w:p w:rsidR="00284209" w:rsidRPr="001B79AE" w:rsidRDefault="00F81CEF" w:rsidP="00F81CE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средств 04.01.02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Паспорт: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серия номер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Выдан: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выдачи: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Адрес регистрации: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Фактический адрес:</w:t>
            </w:r>
          </w:p>
        </w:tc>
      </w:tr>
      <w:tr w:rsidR="00284209" w:rsidRPr="00675CB5" w:rsidTr="00064249">
        <w:trPr>
          <w:trHeight w:val="248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</w:p>
        </w:tc>
      </w:tr>
      <w:tr w:rsidR="00284209" w:rsidRPr="00675CB5" w:rsidTr="00064249">
        <w:trPr>
          <w:trHeight w:val="917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_____________/ </w:t>
            </w:r>
            <w:proofErr w:type="spellStart"/>
            <w:r w:rsidR="00F81CEF">
              <w:rPr>
                <w:rFonts w:ascii="Times New Roman" w:hAnsi="Times New Roman" w:cs="Times New Roman"/>
                <w:b/>
                <w:sz w:val="18"/>
                <w:szCs w:val="18"/>
              </w:rPr>
              <w:t>И.В.Намм</w:t>
            </w:r>
            <w:proofErr w:type="spellEnd"/>
            <w:r w:rsidRPr="003C3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М.П.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Обучающийся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_____________/_______________/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>Один экземпляр Договора на руки получил, с действующими: Уставом, лицензией, и правилами внутреннего распорядка ознакомлен:</w:t>
      </w: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>Обучающийся  ___________________ /______________________ /</w:t>
      </w:r>
    </w:p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  <w:sectPr w:rsidR="00284209" w:rsidSect="00675CB5">
          <w:footerReference w:type="default" r:id="rId9"/>
          <w:pgSz w:w="11905" w:h="16838"/>
          <w:pgMar w:top="851" w:right="851" w:bottom="851" w:left="851" w:header="720" w:footer="720" w:gutter="0"/>
          <w:cols w:space="720"/>
          <w:noEndnote/>
        </w:sectPr>
      </w:pPr>
    </w:p>
    <w:tbl>
      <w:tblPr>
        <w:tblStyle w:val="a3"/>
        <w:tblpPr w:leftFromText="180" w:rightFromText="180" w:vertAnchor="text" w:horzAnchor="page" w:tblpX="1078" w:tblpY="-222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6237"/>
      </w:tblGrid>
      <w:tr w:rsidR="00284209" w:rsidRPr="00F74778" w:rsidTr="00064249">
        <w:trPr>
          <w:trHeight w:val="1137"/>
        </w:trPr>
        <w:tc>
          <w:tcPr>
            <w:tcW w:w="4178" w:type="dxa"/>
          </w:tcPr>
          <w:p w:rsidR="00284209" w:rsidRPr="00F74778" w:rsidRDefault="00284209" w:rsidP="0006424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№ 1  к </w:t>
            </w:r>
            <w:r w:rsidRPr="00F74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Договору на оказание платных образовательных услуг в сфере дополнительного профессионального образования </w:t>
            </w:r>
          </w:p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>№______ от «____» ______________ 20</w:t>
            </w:r>
            <w:r w:rsidR="00A429F1">
              <w:rPr>
                <w:rFonts w:ascii="Times New Roman" w:hAnsi="Times New Roman" w:cs="Times New Roman"/>
                <w:sz w:val="18"/>
                <w:szCs w:val="18"/>
              </w:rPr>
              <w:t>_____г.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sz w:val="18"/>
                <w:szCs w:val="18"/>
              </w:rPr>
            </w:pPr>
          </w:p>
        </w:tc>
      </w:tr>
      <w:tr w:rsidR="00284209" w:rsidRPr="00F74778" w:rsidTr="00064249">
        <w:trPr>
          <w:trHeight w:val="972"/>
        </w:trPr>
        <w:tc>
          <w:tcPr>
            <w:tcW w:w="10415" w:type="dxa"/>
            <w:gridSpan w:val="2"/>
          </w:tcPr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Исполнитель: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ГБ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ОУ  СК «Ставропольский базовый медицинский колледж»</w:t>
            </w:r>
          </w:p>
          <w:p w:rsidR="00284209" w:rsidRPr="00F74778" w:rsidRDefault="00284209" w:rsidP="00064249">
            <w:pPr>
              <w:spacing w:after="40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Обучающийся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F74778">
              <w:rPr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="217" w:tblpY="3506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409"/>
        <w:gridCol w:w="1701"/>
        <w:gridCol w:w="1134"/>
        <w:gridCol w:w="1276"/>
        <w:gridCol w:w="992"/>
        <w:gridCol w:w="2410"/>
      </w:tblGrid>
      <w:tr w:rsidR="00A429F1" w:rsidRPr="00CC580F" w:rsidTr="00C616DF">
        <w:trPr>
          <w:trHeight w:val="1242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N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п./п.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образовательной 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Вид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обучения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обучения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и/или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технология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проведения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Сроки освоения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Объем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/час/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Общая стоимость образовательной услуги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/НДС не облагается/</w:t>
            </w:r>
          </w:p>
        </w:tc>
      </w:tr>
      <w:tr w:rsidR="00A429F1" w:rsidRPr="00CC580F" w:rsidTr="00C616DF">
        <w:trPr>
          <w:trHeight w:val="274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23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230D43" w:rsidP="00C61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84209" w:rsidRDefault="00284209" w:rsidP="00284209"/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BC699B">
        <w:rPr>
          <w:rFonts w:ascii="Times New Roman" w:eastAsia="Calibri" w:hAnsi="Times New Roman" w:cs="Times New Roman"/>
          <w:sz w:val="18"/>
          <w:szCs w:val="18"/>
        </w:rPr>
        <w:t>Всего услуг на сумму:               (                                                    )  рублей 00 коп., НДС не облагается</w:t>
      </w: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199"/>
        <w:tblW w:w="9747" w:type="dxa"/>
        <w:tblLayout w:type="fixed"/>
        <w:tblLook w:val="0000" w:firstRow="0" w:lastRow="0" w:firstColumn="0" w:lastColumn="0" w:noHBand="0" w:noVBand="0"/>
      </w:tblPr>
      <w:tblGrid>
        <w:gridCol w:w="5813"/>
        <w:gridCol w:w="3934"/>
      </w:tblGrid>
      <w:tr w:rsidR="00284209" w:rsidRPr="003708B0" w:rsidTr="00064249">
        <w:trPr>
          <w:trHeight w:val="426"/>
        </w:trPr>
        <w:tc>
          <w:tcPr>
            <w:tcW w:w="5813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3708B0" w:rsidTr="00064249">
        <w:trPr>
          <w:trHeight w:val="766"/>
        </w:trPr>
        <w:tc>
          <w:tcPr>
            <w:tcW w:w="5813" w:type="dxa"/>
          </w:tcPr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______________________/ </w:t>
            </w:r>
            <w:proofErr w:type="spellStart"/>
            <w:r w:rsidR="00F81CEF">
              <w:rPr>
                <w:rFonts w:ascii="Times New Roman" w:hAnsi="Times New Roman" w:cs="Times New Roman"/>
                <w:b/>
              </w:rPr>
              <w:t>И.В.Намм</w:t>
            </w:r>
            <w:proofErr w:type="spellEnd"/>
            <w:r w:rsidRPr="003C3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М.П.</w:t>
            </w: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_____________________ /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</w:t>
            </w: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284209" w:rsidRPr="00BC699B" w:rsidRDefault="00284209" w:rsidP="00284209">
      <w:pPr>
        <w:rPr>
          <w:sz w:val="18"/>
          <w:szCs w:val="18"/>
        </w:rPr>
      </w:pPr>
    </w:p>
    <w:p w:rsidR="00284209" w:rsidRDefault="00284209" w:rsidP="00284209"/>
    <w:p w:rsidR="00096711" w:rsidRDefault="00096711"/>
    <w:sectPr w:rsidR="00096711" w:rsidSect="00502B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D3" w:rsidRDefault="001308D3">
      <w:pPr>
        <w:spacing w:after="0" w:line="240" w:lineRule="auto"/>
      </w:pPr>
      <w:r>
        <w:separator/>
      </w:r>
    </w:p>
  </w:endnote>
  <w:endnote w:type="continuationSeparator" w:id="0">
    <w:p w:rsidR="001308D3" w:rsidRDefault="0013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478842"/>
      <w:docPartObj>
        <w:docPartGallery w:val="Page Numbers (Bottom of Page)"/>
        <w:docPartUnique/>
      </w:docPartObj>
    </w:sdtPr>
    <w:sdtEndPr/>
    <w:sdtContent>
      <w:p w:rsidR="00FD5376" w:rsidRDefault="0028420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6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D3" w:rsidRDefault="001308D3">
      <w:pPr>
        <w:spacing w:after="0" w:line="240" w:lineRule="auto"/>
      </w:pPr>
      <w:r>
        <w:separator/>
      </w:r>
    </w:p>
  </w:footnote>
  <w:footnote w:type="continuationSeparator" w:id="0">
    <w:p w:rsidR="001308D3" w:rsidRDefault="0013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8B5"/>
    <w:multiLevelType w:val="hybridMultilevel"/>
    <w:tmpl w:val="4AB4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014"/>
    <w:multiLevelType w:val="multilevel"/>
    <w:tmpl w:val="94B218DE"/>
    <w:lvl w:ilvl="0">
      <w:start w:val="1"/>
      <w:numFmt w:val="decimal"/>
      <w:lvlText w:val="%1."/>
      <w:lvlJc w:val="left"/>
      <w:pPr>
        <w:ind w:left="4960" w:hanging="9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99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09"/>
    <w:rsid w:val="0000468B"/>
    <w:rsid w:val="00096711"/>
    <w:rsid w:val="001308D3"/>
    <w:rsid w:val="001A1EF5"/>
    <w:rsid w:val="00230D43"/>
    <w:rsid w:val="00284209"/>
    <w:rsid w:val="004C73BD"/>
    <w:rsid w:val="007609C9"/>
    <w:rsid w:val="007C6F03"/>
    <w:rsid w:val="00997C27"/>
    <w:rsid w:val="00A429F1"/>
    <w:rsid w:val="00A7175A"/>
    <w:rsid w:val="00AD2007"/>
    <w:rsid w:val="00BA52E7"/>
    <w:rsid w:val="00C616DF"/>
    <w:rsid w:val="00E36C16"/>
    <w:rsid w:val="00E808BF"/>
    <w:rsid w:val="00F22543"/>
    <w:rsid w:val="00F8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68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6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26F8-DEC9-4E38-A722-4111AE43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Илюхина</dc:creator>
  <cp:lastModifiedBy>Марина Н. Илюхина</cp:lastModifiedBy>
  <cp:revision>13</cp:revision>
  <cp:lastPrinted>2025-02-20T15:41:00Z</cp:lastPrinted>
  <dcterms:created xsi:type="dcterms:W3CDTF">2021-07-22T11:52:00Z</dcterms:created>
  <dcterms:modified xsi:type="dcterms:W3CDTF">2025-02-20T15:46:00Z</dcterms:modified>
</cp:coreProperties>
</file>