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3" w:rsidRPr="00F17B0E" w:rsidRDefault="00124B13" w:rsidP="0012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здравоохранения </w:t>
      </w:r>
      <w:r w:rsidRPr="00F17B0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24B13" w:rsidRPr="00F17B0E" w:rsidRDefault="00124B13" w:rsidP="0012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СК </w:t>
      </w:r>
      <w:r w:rsidRPr="00F17B0E">
        <w:rPr>
          <w:rFonts w:ascii="Times New Roman" w:hAnsi="Times New Roman"/>
          <w:b/>
          <w:sz w:val="28"/>
          <w:szCs w:val="28"/>
        </w:rPr>
        <w:t>«Ставропольский базовый медицинский колледж»</w:t>
      </w:r>
    </w:p>
    <w:p w:rsidR="00124B13" w:rsidRPr="00F17B0E" w:rsidRDefault="00124B13" w:rsidP="00124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ab/>
      </w:r>
    </w:p>
    <w:p w:rsidR="00124B13" w:rsidRDefault="00124B13" w:rsidP="003D2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9B2DAF" w:rsidRPr="00E05CCC" w:rsidTr="009B2DAF">
        <w:tc>
          <w:tcPr>
            <w:tcW w:w="3190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9B2DAF" w:rsidRPr="00E05CCC" w:rsidRDefault="009B2DAF" w:rsidP="003D2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Зав</w:t>
            </w:r>
            <w:r w:rsidR="009C5241">
              <w:rPr>
                <w:rFonts w:ascii="Times New Roman" w:hAnsi="Times New Roman"/>
                <w:sz w:val="28"/>
                <w:szCs w:val="28"/>
              </w:rPr>
              <w:t>.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 xml:space="preserve"> отделом практического обучения</w:t>
            </w:r>
          </w:p>
          <w:p w:rsidR="009B2DAF" w:rsidRPr="00E05CCC" w:rsidRDefault="00502DD9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_________О.И.</w:t>
            </w:r>
            <w:r w:rsidR="00FD2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Сахно</w:t>
            </w:r>
          </w:p>
          <w:p w:rsidR="009B2DAF" w:rsidRPr="00251142" w:rsidRDefault="00F513E5" w:rsidP="008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</w:t>
            </w:r>
            <w:r w:rsidR="00502DD9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="005F51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 июня  </w:t>
            </w:r>
            <w:r w:rsidR="003D2501" w:rsidRPr="0058537F">
              <w:rPr>
                <w:rFonts w:ascii="Times New Roman" w:hAnsi="Times New Roman"/>
                <w:sz w:val="28"/>
                <w:szCs w:val="28"/>
              </w:rPr>
              <w:t>2</w:t>
            </w:r>
            <w:r w:rsidR="00502DD9">
              <w:rPr>
                <w:rFonts w:ascii="Times New Roman" w:hAnsi="Times New Roman"/>
                <w:sz w:val="28"/>
                <w:szCs w:val="28"/>
              </w:rPr>
              <w:t>02</w:t>
            </w:r>
            <w:r w:rsidR="008D76A8">
              <w:rPr>
                <w:rFonts w:ascii="Times New Roman" w:hAnsi="Times New Roman"/>
                <w:sz w:val="28"/>
                <w:szCs w:val="28"/>
              </w:rPr>
              <w:t>3</w:t>
            </w:r>
            <w:r w:rsidR="005F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DAF" w:rsidRPr="005853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B2DAF" w:rsidRPr="00E05CCC" w:rsidTr="009B2DAF">
        <w:tc>
          <w:tcPr>
            <w:tcW w:w="3190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5F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9B2DAF" w:rsidRDefault="009B2DAF" w:rsidP="005F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5AB7">
        <w:rPr>
          <w:rFonts w:ascii="Times New Roman" w:hAnsi="Times New Roman"/>
          <w:b/>
          <w:sz w:val="28"/>
          <w:szCs w:val="28"/>
        </w:rPr>
        <w:t>ПМ 01. ДИАГНОСТИЧЕСКАЯ ДЕЯТЕЛЬНОСТЬ</w:t>
      </w:r>
    </w:p>
    <w:p w:rsidR="009B2DAF" w:rsidRDefault="009B2DAF" w:rsidP="005F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3845">
        <w:rPr>
          <w:rFonts w:ascii="Times New Roman" w:hAnsi="Times New Roman"/>
          <w:b/>
          <w:sz w:val="28"/>
          <w:szCs w:val="28"/>
        </w:rPr>
        <w:t xml:space="preserve">МДК 01.01 ПРОПЕДЕВТИКА </w:t>
      </w:r>
      <w:r w:rsidR="00EA692A">
        <w:rPr>
          <w:rFonts w:ascii="Times New Roman" w:hAnsi="Times New Roman"/>
          <w:b/>
          <w:sz w:val="28"/>
          <w:szCs w:val="28"/>
        </w:rPr>
        <w:t>КЛИНИЧЕСКИХ ДИСЦИПЛИН</w:t>
      </w:r>
    </w:p>
    <w:p w:rsidR="00077581" w:rsidRPr="00C45AB7" w:rsidRDefault="002B7680" w:rsidP="005F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ПРОПЕДЕВТИКА В АКУШЕРСТВЕ</w:t>
      </w:r>
      <w:r w:rsidR="00857976">
        <w:rPr>
          <w:rFonts w:ascii="Times New Roman" w:hAnsi="Times New Roman"/>
          <w:b/>
          <w:sz w:val="28"/>
          <w:szCs w:val="28"/>
        </w:rPr>
        <w:t xml:space="preserve"> И ГИНЕКОЛОГИИ</w:t>
      </w:r>
    </w:p>
    <w:p w:rsidR="005F51F4" w:rsidRDefault="005F51F4" w:rsidP="005F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C45AB7" w:rsidRDefault="003D250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 31.02.</w:t>
      </w:r>
      <w:r w:rsidR="00BD294F">
        <w:rPr>
          <w:rFonts w:ascii="Times New Roman" w:hAnsi="Times New Roman"/>
          <w:b/>
          <w:sz w:val="28"/>
          <w:szCs w:val="28"/>
        </w:rPr>
        <w:t>01 Лечебное дело</w:t>
      </w:r>
    </w:p>
    <w:p w:rsidR="009B2DAF" w:rsidRPr="00C45AB7" w:rsidRDefault="008D35E3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9B2DAF" w:rsidRPr="00C45AB7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B915D4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241" w:rsidRDefault="009C524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241" w:rsidRDefault="009C524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5E3" w:rsidRDefault="008D35E3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5E3" w:rsidRDefault="008D35E3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8D35E3" w:rsidRDefault="008D76A8" w:rsidP="005F5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Ставрополь, 2023</w:t>
      </w:r>
      <w:r w:rsidR="009B2DAF" w:rsidRPr="008D35E3">
        <w:rPr>
          <w:rFonts w:ascii="Times New Roman" w:hAnsi="Times New Roman"/>
          <w:sz w:val="28"/>
          <w:szCs w:val="28"/>
        </w:rPr>
        <w:t xml:space="preserve"> год</w:t>
      </w:r>
    </w:p>
    <w:p w:rsidR="009B2DAF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7BD" w:rsidRDefault="001917BD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</w:rPr>
        <w:t>31.02.01</w:t>
      </w:r>
      <w:r w:rsidR="005F51F4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Лечебное</w:t>
      </w:r>
      <w:r w:rsidRPr="001917BD">
        <w:rPr>
          <w:rFonts w:ascii="Times New Roman" w:hAnsi="Times New Roman"/>
          <w:sz w:val="28"/>
          <w:szCs w:val="28"/>
        </w:rPr>
        <w:t xml:space="preserve">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</w:rPr>
        <w:t>31.02.01</w:t>
      </w:r>
      <w:r w:rsidR="00FD2EA7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Лечебное</w:t>
      </w:r>
      <w:r w:rsidRPr="001917BD">
        <w:rPr>
          <w:rFonts w:ascii="Times New Roman" w:hAnsi="Times New Roman"/>
          <w:sz w:val="28"/>
          <w:szCs w:val="28"/>
        </w:rPr>
        <w:t xml:space="preserve"> дело ГБПОУ СК «Ставропольский базовый медицинский колледж».</w:t>
      </w:r>
    </w:p>
    <w:p w:rsidR="001917BD" w:rsidRPr="001917BD" w:rsidRDefault="001917BD" w:rsidP="001917BD">
      <w:pPr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FD2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Разработчики:</w:t>
      </w:r>
    </w:p>
    <w:p w:rsidR="001917BD" w:rsidRPr="001917BD" w:rsidRDefault="001917BD" w:rsidP="00FD2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Панарина Е.В. -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1917BD" w:rsidRPr="001917BD" w:rsidRDefault="001917BD" w:rsidP="00FD2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Франчук Е.А.</w:t>
      </w:r>
      <w:r w:rsidRPr="001917BD">
        <w:rPr>
          <w:rFonts w:ascii="Times New Roman" w:hAnsi="Times New Roman"/>
          <w:b/>
          <w:sz w:val="28"/>
          <w:szCs w:val="28"/>
        </w:rPr>
        <w:t xml:space="preserve"> –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1917BD" w:rsidRPr="001917BD" w:rsidRDefault="001917BD" w:rsidP="001917BD">
      <w:pPr>
        <w:rPr>
          <w:rFonts w:ascii="Times New Roman" w:hAnsi="Times New Roman"/>
          <w:sz w:val="28"/>
          <w:szCs w:val="28"/>
        </w:rPr>
      </w:pPr>
    </w:p>
    <w:p w:rsidR="001917BD" w:rsidRPr="005F51F4" w:rsidRDefault="001917BD" w:rsidP="001917BD">
      <w:pPr>
        <w:spacing w:after="0"/>
        <w:rPr>
          <w:rFonts w:ascii="Times New Roman" w:hAnsi="Times New Roman"/>
          <w:b/>
          <w:sz w:val="28"/>
          <w:szCs w:val="28"/>
        </w:rPr>
      </w:pPr>
      <w:r w:rsidRPr="005F51F4">
        <w:rPr>
          <w:rFonts w:ascii="Times New Roman" w:hAnsi="Times New Roman"/>
          <w:b/>
          <w:sz w:val="28"/>
          <w:szCs w:val="28"/>
        </w:rPr>
        <w:t>РАССМОТРЕНО: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1917BD">
        <w:rPr>
          <w:rFonts w:ascii="Times New Roman" w:hAnsi="Times New Roman"/>
          <w:sz w:val="28"/>
          <w:szCs w:val="28"/>
        </w:rPr>
        <w:t>акушерства и педиатрии</w:t>
      </w:r>
    </w:p>
    <w:p w:rsidR="005F51F4" w:rsidRDefault="008D76A8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Протокол № 15 от 18</w:t>
      </w:r>
      <w:r w:rsidR="00502DD9">
        <w:rPr>
          <w:rFonts w:ascii="Times New Roman" w:hAnsi="Times New Roman"/>
          <w:sz w:val="28"/>
          <w:szCs w:val="28"/>
          <w:lang w:eastAsia="zh-CN"/>
        </w:rPr>
        <w:t>.06.202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5F51F4" w:rsidRPr="005F51F4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1917BD">
        <w:rPr>
          <w:rFonts w:ascii="Times New Roman" w:hAnsi="Times New Roman"/>
          <w:sz w:val="28"/>
          <w:szCs w:val="28"/>
        </w:rPr>
        <w:t>Германова О.Н.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917BD" w:rsidRPr="001917BD" w:rsidRDefault="001917BD" w:rsidP="005F5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1917BD" w:rsidRPr="00E14951" w:rsidRDefault="00E14951" w:rsidP="005F5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7BD" w:rsidRPr="00E14951">
        <w:rPr>
          <w:rFonts w:ascii="Times New Roman" w:hAnsi="Times New Roman"/>
          <w:sz w:val="28"/>
          <w:szCs w:val="28"/>
        </w:rPr>
        <w:t>Васильева Ольга Николаевна</w:t>
      </w:r>
      <w:r w:rsidR="001917BD" w:rsidRPr="00E14951">
        <w:rPr>
          <w:rFonts w:ascii="Times New Roman" w:hAnsi="Times New Roman"/>
          <w:b/>
          <w:sz w:val="28"/>
          <w:szCs w:val="28"/>
        </w:rPr>
        <w:t xml:space="preserve">,  </w:t>
      </w:r>
      <w:r w:rsidR="001917BD" w:rsidRPr="00E14951">
        <w:rPr>
          <w:rFonts w:ascii="Times New Roman" w:hAnsi="Times New Roman"/>
          <w:sz w:val="28"/>
          <w:szCs w:val="28"/>
        </w:rPr>
        <w:t>главная медицинская сестра ГБУЗ СК  «Ставропольский краевой клинический перинатальный центр»___________</w:t>
      </w:r>
      <w:r w:rsidR="00502DD9">
        <w:rPr>
          <w:rFonts w:ascii="Times New Roman" w:hAnsi="Times New Roman"/>
          <w:sz w:val="28"/>
          <w:szCs w:val="28"/>
        </w:rPr>
        <w:t>____22.06.202</w:t>
      </w:r>
      <w:r w:rsidR="008D76A8">
        <w:rPr>
          <w:rFonts w:ascii="Times New Roman" w:hAnsi="Times New Roman"/>
          <w:sz w:val="28"/>
          <w:szCs w:val="28"/>
        </w:rPr>
        <w:t>3</w:t>
      </w:r>
      <w:r w:rsidR="005F51F4">
        <w:rPr>
          <w:rFonts w:ascii="Times New Roman" w:hAnsi="Times New Roman"/>
          <w:sz w:val="28"/>
          <w:szCs w:val="28"/>
        </w:rPr>
        <w:t xml:space="preserve"> </w:t>
      </w:r>
      <w:r w:rsidR="00E313D9">
        <w:rPr>
          <w:rFonts w:ascii="Times New Roman" w:hAnsi="Times New Roman"/>
          <w:sz w:val="28"/>
          <w:szCs w:val="28"/>
        </w:rPr>
        <w:t>г.</w:t>
      </w:r>
    </w:p>
    <w:p w:rsidR="00E14951" w:rsidRPr="00E14951" w:rsidRDefault="001917BD" w:rsidP="005F5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2.</w:t>
      </w:r>
      <w:r w:rsidR="00E14951" w:rsidRPr="00E14951">
        <w:rPr>
          <w:rFonts w:ascii="Times New Roman" w:hAnsi="Times New Roman"/>
          <w:sz w:val="28"/>
          <w:szCs w:val="28"/>
        </w:rPr>
        <w:t>Пономаренко</w:t>
      </w:r>
      <w:r w:rsidR="00E14951">
        <w:rPr>
          <w:rFonts w:ascii="Times New Roman" w:hAnsi="Times New Roman"/>
          <w:sz w:val="28"/>
          <w:szCs w:val="28"/>
        </w:rPr>
        <w:t xml:space="preserve"> Анна Александровна,</w:t>
      </w:r>
      <w:r w:rsidR="00E14951" w:rsidRPr="00E14951">
        <w:rPr>
          <w:rFonts w:ascii="Times New Roman" w:hAnsi="Times New Roman"/>
          <w:sz w:val="28"/>
          <w:szCs w:val="28"/>
        </w:rPr>
        <w:t xml:space="preserve"> старшая акушерка женской консул</w:t>
      </w:r>
      <w:r w:rsidR="00E14951">
        <w:rPr>
          <w:rFonts w:ascii="Times New Roman" w:hAnsi="Times New Roman"/>
          <w:sz w:val="28"/>
          <w:szCs w:val="28"/>
        </w:rPr>
        <w:t>ьтации ГБУЗ СК</w:t>
      </w:r>
      <w:r w:rsidR="00E14951" w:rsidRPr="00E14951">
        <w:rPr>
          <w:rFonts w:ascii="Times New Roman" w:hAnsi="Times New Roman"/>
          <w:sz w:val="28"/>
          <w:szCs w:val="28"/>
        </w:rPr>
        <w:t xml:space="preserve"> «Городской клинической консультативно-диагностической поликлиники» г.</w:t>
      </w:r>
      <w:r w:rsidR="00FD2EA7">
        <w:rPr>
          <w:rFonts w:ascii="Times New Roman" w:hAnsi="Times New Roman"/>
          <w:sz w:val="28"/>
          <w:szCs w:val="28"/>
        </w:rPr>
        <w:t xml:space="preserve"> </w:t>
      </w:r>
      <w:r w:rsidR="00E14951" w:rsidRPr="00E14951">
        <w:rPr>
          <w:rFonts w:ascii="Times New Roman" w:hAnsi="Times New Roman"/>
          <w:sz w:val="28"/>
          <w:szCs w:val="28"/>
        </w:rPr>
        <w:t>Ставрополя</w:t>
      </w:r>
      <w:r w:rsidR="00502DD9">
        <w:rPr>
          <w:rFonts w:ascii="Times New Roman" w:hAnsi="Times New Roman"/>
          <w:sz w:val="28"/>
          <w:szCs w:val="28"/>
        </w:rPr>
        <w:t>____________22.06.202</w:t>
      </w:r>
      <w:r w:rsidR="008D76A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F51F4">
        <w:rPr>
          <w:rFonts w:ascii="Times New Roman" w:hAnsi="Times New Roman"/>
          <w:sz w:val="28"/>
          <w:szCs w:val="28"/>
        </w:rPr>
        <w:t xml:space="preserve"> </w:t>
      </w:r>
      <w:r w:rsidR="00E313D9">
        <w:rPr>
          <w:rFonts w:ascii="Times New Roman" w:hAnsi="Times New Roman"/>
          <w:sz w:val="28"/>
          <w:szCs w:val="28"/>
        </w:rPr>
        <w:t>г.</w:t>
      </w:r>
    </w:p>
    <w:p w:rsidR="001917BD" w:rsidRPr="001917BD" w:rsidRDefault="001917BD" w:rsidP="005F51F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5F5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Рецензенты:</w:t>
      </w:r>
    </w:p>
    <w:p w:rsidR="001917BD" w:rsidRPr="001917BD" w:rsidRDefault="001917BD" w:rsidP="005F5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1. Васильева Ольга Николаевна</w:t>
      </w:r>
      <w:r w:rsidRPr="001917BD">
        <w:rPr>
          <w:rFonts w:ascii="Times New Roman" w:hAnsi="Times New Roman"/>
          <w:b/>
          <w:sz w:val="28"/>
          <w:szCs w:val="28"/>
        </w:rPr>
        <w:t xml:space="preserve">,  </w:t>
      </w:r>
      <w:r w:rsidRPr="001917BD">
        <w:rPr>
          <w:rFonts w:ascii="Times New Roman" w:hAnsi="Times New Roman"/>
          <w:sz w:val="28"/>
          <w:szCs w:val="28"/>
        </w:rPr>
        <w:t xml:space="preserve">главная медицинская сестра ГБУЗ СК  «Ставропольский краевой клинический перинатальный центр» </w:t>
      </w:r>
    </w:p>
    <w:p w:rsidR="001917BD" w:rsidRPr="001917BD" w:rsidRDefault="001917BD" w:rsidP="005F51F4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2.</w:t>
      </w:r>
      <w:r w:rsidR="00502DD9">
        <w:rPr>
          <w:rFonts w:ascii="Times New Roman" w:hAnsi="Times New Roman"/>
          <w:sz w:val="28"/>
          <w:szCs w:val="28"/>
        </w:rPr>
        <w:t xml:space="preserve"> Сахно Ольга Ивановна</w:t>
      </w:r>
      <w:r w:rsidRPr="001917BD">
        <w:rPr>
          <w:rFonts w:ascii="Times New Roman" w:hAnsi="Times New Roman"/>
          <w:sz w:val="28"/>
          <w:szCs w:val="28"/>
        </w:rPr>
        <w:t>,  заведующая отделом практического обучения  ГБПОУ СК «Ставропольский базовый медицинский колледж»</w:t>
      </w:r>
    </w:p>
    <w:p w:rsidR="001917BD" w:rsidRDefault="001917BD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5F51F4" w:rsidRDefault="005F51F4" w:rsidP="009B2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B291D" w:rsidRDefault="003B291D" w:rsidP="003B291D">
      <w:pPr>
        <w:rPr>
          <w:lang w:eastAsia="ru-RU"/>
        </w:rPr>
      </w:pPr>
    </w:p>
    <w:p w:rsidR="00FD2EA7" w:rsidRDefault="00FD2EA7" w:rsidP="003B291D">
      <w:pPr>
        <w:rPr>
          <w:lang w:eastAsia="ru-RU"/>
        </w:rPr>
      </w:pPr>
    </w:p>
    <w:p w:rsidR="00FD2EA7" w:rsidRDefault="00FD2EA7" w:rsidP="003B291D">
      <w:pPr>
        <w:rPr>
          <w:lang w:eastAsia="ru-RU"/>
        </w:rPr>
      </w:pPr>
    </w:p>
    <w:p w:rsidR="009B2DAF" w:rsidRPr="00E05CCC" w:rsidRDefault="009B2DAF" w:rsidP="009B2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:rsidR="009B2DAF" w:rsidRPr="00E05CCC" w:rsidRDefault="009B2DAF" w:rsidP="009B2DA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9B2DAF" w:rsidRPr="00E05CCC" w:rsidTr="009B2DAF">
        <w:trPr>
          <w:trHeight w:val="490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426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2DAF" w:rsidRPr="00E05CCC" w:rsidTr="009B2DAF">
        <w:trPr>
          <w:trHeight w:val="43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2DAF" w:rsidRPr="00E05CCC" w:rsidTr="009B2DAF">
        <w:trPr>
          <w:trHeight w:val="40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9B2DAF" w:rsidRPr="00E05CCC" w:rsidRDefault="009B2DAF" w:rsidP="006737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5F51F4">
              <w:rPr>
                <w:rFonts w:ascii="Times New Roman" w:hAnsi="Times New Roman"/>
                <w:sz w:val="28"/>
                <w:szCs w:val="28"/>
              </w:rPr>
              <w:t xml:space="preserve"> ППССЗ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2DAF" w:rsidRPr="00E05CCC" w:rsidTr="009B2DAF">
        <w:trPr>
          <w:trHeight w:val="42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57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39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2DAF" w:rsidRPr="00E05CCC" w:rsidTr="009B2DAF">
        <w:trPr>
          <w:trHeight w:val="404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58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1C0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DAF" w:rsidRPr="00E05CCC" w:rsidTr="009B2DAF">
        <w:trPr>
          <w:trHeight w:val="543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9B2DAF" w:rsidRPr="00E05CCC" w:rsidRDefault="001C06B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2DAF" w:rsidRPr="00E05CCC" w:rsidTr="009B2DAF">
        <w:trPr>
          <w:trHeight w:val="44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6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2DAF" w:rsidRPr="00E05CCC" w:rsidTr="009B2DAF">
        <w:trPr>
          <w:trHeight w:val="364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49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</w:tr>
      <w:tr w:rsidR="009B2DAF" w:rsidRPr="00E05CCC" w:rsidTr="009B2DAF">
        <w:trPr>
          <w:trHeight w:val="42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</w:t>
            </w:r>
            <w:r w:rsidR="008D0E09">
              <w:rPr>
                <w:rFonts w:ascii="Times New Roman" w:hAnsi="Times New Roman"/>
                <w:sz w:val="28"/>
                <w:szCs w:val="28"/>
              </w:rPr>
              <w:t>иложение 2. Отчет</w:t>
            </w:r>
            <w:r w:rsidR="00124B13">
              <w:rPr>
                <w:rFonts w:ascii="Times New Roman" w:hAnsi="Times New Roman"/>
                <w:sz w:val="28"/>
                <w:szCs w:val="28"/>
              </w:rPr>
              <w:t xml:space="preserve"> по учебной практике</w:t>
            </w:r>
          </w:p>
        </w:tc>
        <w:tc>
          <w:tcPr>
            <w:tcW w:w="1045" w:type="dxa"/>
            <w:vAlign w:val="center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24</w:t>
            </w:r>
          </w:p>
        </w:tc>
      </w:tr>
      <w:tr w:rsidR="009B2DAF" w:rsidRPr="00E05CCC" w:rsidTr="009B2DAF">
        <w:trPr>
          <w:trHeight w:val="423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70173" w:rsidRPr="00E05CCC" w:rsidRDefault="009B2DAF" w:rsidP="00124B13">
            <w:pPr>
              <w:snapToGri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</w:t>
            </w:r>
            <w:r w:rsidR="00124B13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:rsidR="009B2DAF" w:rsidRPr="00E05CCC" w:rsidRDefault="003A4D82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06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2428D" w:rsidRPr="00B2428D" w:rsidRDefault="00124B13" w:rsidP="00124B1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Тематика учебной практики</w:t>
      </w:r>
    </w:p>
    <w:p w:rsidR="009B2DAF" w:rsidRPr="00E05CCC" w:rsidRDefault="009B2DAF" w:rsidP="005F51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программы УЧЕБНОЙ ПРАКТИКИ</w:t>
      </w: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</w:r>
      <w:r w:rsidRPr="009B2DAF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по специ</w:t>
      </w:r>
      <w:r w:rsidR="006B44BF">
        <w:rPr>
          <w:rFonts w:ascii="Times New Roman" w:hAnsi="Times New Roman"/>
          <w:sz w:val="28"/>
          <w:szCs w:val="28"/>
        </w:rPr>
        <w:t xml:space="preserve">альности СПО </w:t>
      </w:r>
      <w:r w:rsidR="0067371D">
        <w:rPr>
          <w:rFonts w:ascii="Times New Roman" w:hAnsi="Times New Roman"/>
          <w:sz w:val="28"/>
          <w:szCs w:val="28"/>
        </w:rPr>
        <w:t xml:space="preserve"> 31.02.</w:t>
      </w:r>
      <w:r w:rsidR="00795633">
        <w:rPr>
          <w:rFonts w:ascii="Times New Roman" w:hAnsi="Times New Roman"/>
          <w:sz w:val="28"/>
          <w:szCs w:val="28"/>
        </w:rPr>
        <w:t>01 Лечебное дело</w:t>
      </w:r>
      <w:r w:rsidRPr="009B2DAF">
        <w:rPr>
          <w:rFonts w:ascii="Times New Roman" w:hAnsi="Times New Roman"/>
          <w:sz w:val="28"/>
          <w:szCs w:val="28"/>
        </w:rPr>
        <w:t xml:space="preserve"> в части освоения</w:t>
      </w:r>
      <w:r w:rsidR="006B44BF">
        <w:rPr>
          <w:rFonts w:ascii="Times New Roman" w:hAnsi="Times New Roman"/>
          <w:sz w:val="28"/>
          <w:szCs w:val="28"/>
        </w:rPr>
        <w:t xml:space="preserve"> основного вида </w:t>
      </w:r>
      <w:r w:rsidRPr="009B2DAF">
        <w:rPr>
          <w:rFonts w:ascii="Times New Roman" w:hAnsi="Times New Roman"/>
          <w:sz w:val="28"/>
          <w:szCs w:val="28"/>
        </w:rPr>
        <w:t xml:space="preserve"> деятельности: </w:t>
      </w:r>
      <w:r w:rsidR="00BC1226" w:rsidRPr="009B2DAF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6B44BF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1.1. Планировать обследование пациентов различных возрастных групп.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1.2. Проводить диагностические исследования.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1.3. Проводить диагностику острых и хронических заболеваний.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1.4. Проводить диагностику беременности.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1.5. Проводить диагностику комплексного состояния здоровья ребенка.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1.6. Проводить диагностику смерти.</w:t>
      </w:r>
    </w:p>
    <w:p w:rsidR="00BC1226" w:rsidRPr="00AC6E25" w:rsidRDefault="00BC1226" w:rsidP="00BC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1.7. Оформлять медицинскую документацию.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9B2DAF" w:rsidRPr="00BC1226" w:rsidRDefault="009B2DAF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BC1226">
        <w:rPr>
          <w:rFonts w:ascii="Times New Roman" w:hAnsi="Times New Roman"/>
          <w:sz w:val="28"/>
          <w:szCs w:val="28"/>
        </w:rPr>
        <w:t>ПМ</w:t>
      </w:r>
      <w:r w:rsidR="004A67E6">
        <w:rPr>
          <w:rFonts w:ascii="Times New Roman" w:hAnsi="Times New Roman"/>
          <w:sz w:val="28"/>
          <w:szCs w:val="28"/>
        </w:rPr>
        <w:t>.</w:t>
      </w:r>
      <w:r w:rsidR="00BC1226" w:rsidRPr="00BC1226">
        <w:rPr>
          <w:rFonts w:ascii="Times New Roman" w:hAnsi="Times New Roman"/>
          <w:sz w:val="28"/>
          <w:szCs w:val="28"/>
        </w:rPr>
        <w:t>01 Диагностическая деятельность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Pr="00BC1226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 по специальности.</w:t>
      </w:r>
    </w:p>
    <w:p w:rsidR="009B2DAF" w:rsidRPr="00E05CCC" w:rsidRDefault="009B2DAF" w:rsidP="009B2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</w:t>
      </w:r>
      <w:r w:rsidR="004A67E6">
        <w:rPr>
          <w:rFonts w:ascii="Times New Roman" w:hAnsi="Times New Roman"/>
          <w:b/>
          <w:sz w:val="28"/>
          <w:szCs w:val="28"/>
        </w:rPr>
        <w:t>учебной практики в структуре П</w:t>
      </w:r>
      <w:r w:rsidRPr="00E05CCC">
        <w:rPr>
          <w:rFonts w:ascii="Times New Roman" w:hAnsi="Times New Roman"/>
          <w:b/>
          <w:sz w:val="28"/>
          <w:szCs w:val="28"/>
        </w:rPr>
        <w:t>П</w:t>
      </w:r>
      <w:r w:rsidR="004A67E6">
        <w:rPr>
          <w:rFonts w:ascii="Times New Roman" w:hAnsi="Times New Roman"/>
          <w:b/>
          <w:sz w:val="28"/>
          <w:szCs w:val="28"/>
        </w:rPr>
        <w:t>ССЗ</w:t>
      </w:r>
      <w:r w:rsidRPr="00E05CC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795633" w:rsidRPr="00E05CCC" w:rsidRDefault="009B2DAF" w:rsidP="0079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</w:t>
      </w:r>
      <w:r w:rsidR="004A67E6">
        <w:rPr>
          <w:rFonts w:ascii="Times New Roman" w:hAnsi="Times New Roman"/>
          <w:sz w:val="28"/>
          <w:szCs w:val="28"/>
        </w:rPr>
        <w:t xml:space="preserve">рактическое обучение в ГБПОУ </w:t>
      </w:r>
      <w:r w:rsidRPr="00E05CCC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 w:rsidR="00795633" w:rsidRPr="00B95823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</w:t>
      </w:r>
      <w:r w:rsidR="00795633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E05CCC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="00795633" w:rsidRPr="00E05CCC">
        <w:rPr>
          <w:rFonts w:ascii="Times New Roman" w:hAnsi="Times New Roman"/>
          <w:sz w:val="28"/>
          <w:szCs w:val="28"/>
        </w:rPr>
        <w:t xml:space="preserve">Программы практики обучающихся являются составной частью </w:t>
      </w:r>
      <w:r w:rsidR="00795633" w:rsidRPr="00AA0976">
        <w:rPr>
          <w:rFonts w:ascii="Times New Roman" w:hAnsi="Times New Roman"/>
          <w:sz w:val="28"/>
          <w:szCs w:val="28"/>
        </w:rPr>
        <w:t>ППССЗ</w:t>
      </w:r>
      <w:r w:rsidR="00795633">
        <w:rPr>
          <w:rFonts w:ascii="Times New Roman" w:hAnsi="Times New Roman"/>
          <w:sz w:val="28"/>
          <w:szCs w:val="28"/>
        </w:rPr>
        <w:t xml:space="preserve">, </w:t>
      </w:r>
      <w:r w:rsidR="00795633" w:rsidRPr="00E05CCC">
        <w:rPr>
          <w:rFonts w:ascii="Times New Roman" w:hAnsi="Times New Roman"/>
          <w:sz w:val="28"/>
          <w:szCs w:val="28"/>
        </w:rPr>
        <w:t>обеспечивающей реализацию ФГОС СПО.</w:t>
      </w:r>
    </w:p>
    <w:p w:rsidR="00BC1226" w:rsidRPr="00E05CCC" w:rsidRDefault="00795633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Предлагаемая рабочая программа учебной практики является частью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Pr="00AA0976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СПО </w:t>
      </w:r>
      <w:r w:rsidR="009B2DAF" w:rsidRPr="00E05CCC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31.02.</w:t>
      </w:r>
      <w:r w:rsidR="00BC1226">
        <w:rPr>
          <w:rFonts w:ascii="Times New Roman" w:hAnsi="Times New Roman"/>
          <w:sz w:val="28"/>
          <w:szCs w:val="28"/>
        </w:rPr>
        <w:t>01 Лечебн</w:t>
      </w:r>
      <w:r w:rsidR="00BC1226" w:rsidRPr="00F27A71">
        <w:rPr>
          <w:rFonts w:ascii="Times New Roman" w:hAnsi="Times New Roman"/>
          <w:sz w:val="28"/>
          <w:szCs w:val="28"/>
        </w:rPr>
        <w:t>ое дело</w:t>
      </w:r>
      <w:r w:rsidR="00BC1226" w:rsidRPr="00E05CCC">
        <w:rPr>
          <w:rFonts w:ascii="Times New Roman" w:hAnsi="Times New Roman"/>
          <w:sz w:val="28"/>
          <w:szCs w:val="28"/>
        </w:rPr>
        <w:t xml:space="preserve">  в части освоения основного вида про</w:t>
      </w:r>
      <w:r w:rsidR="006B44BF">
        <w:rPr>
          <w:rFonts w:ascii="Times New Roman" w:hAnsi="Times New Roman"/>
          <w:sz w:val="28"/>
          <w:szCs w:val="28"/>
        </w:rPr>
        <w:t xml:space="preserve">фессиональной деятельности </w:t>
      </w:r>
      <w:r w:rsidR="00BC1226" w:rsidRPr="00E05CCC">
        <w:rPr>
          <w:rFonts w:ascii="Times New Roman" w:hAnsi="Times New Roman"/>
          <w:sz w:val="28"/>
          <w:szCs w:val="28"/>
        </w:rPr>
        <w:t>:</w:t>
      </w:r>
      <w:r w:rsidR="00BC1226" w:rsidRPr="00AC6E25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="00BC1226" w:rsidRPr="00E05CCC">
        <w:rPr>
          <w:rFonts w:ascii="Times New Roman" w:hAnsi="Times New Roman"/>
          <w:sz w:val="28"/>
          <w:szCs w:val="28"/>
        </w:rPr>
        <w:t>и соответствующих п</w:t>
      </w:r>
      <w:r w:rsidR="006B44BF">
        <w:rPr>
          <w:rFonts w:ascii="Times New Roman" w:hAnsi="Times New Roman"/>
          <w:sz w:val="28"/>
          <w:szCs w:val="28"/>
        </w:rPr>
        <w:t xml:space="preserve">рофессиональных компетенций </w:t>
      </w:r>
      <w:r w:rsidR="00BC1226" w:rsidRPr="00E05CCC">
        <w:rPr>
          <w:rFonts w:ascii="Times New Roman" w:hAnsi="Times New Roman"/>
          <w:sz w:val="28"/>
          <w:szCs w:val="28"/>
        </w:rPr>
        <w:t>.</w:t>
      </w:r>
    </w:p>
    <w:p w:rsidR="00BC1226" w:rsidRPr="00932CBD" w:rsidRDefault="009B2DAF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Учебная практика проводится, в соответствии с утвержденным учебным планом, после прохождения междисциплинарных курсов (МДК) </w:t>
      </w:r>
      <w:r w:rsidR="00BC1226" w:rsidRPr="00E05CCC">
        <w:rPr>
          <w:rFonts w:ascii="Times New Roman" w:hAnsi="Times New Roman"/>
          <w:sz w:val="28"/>
          <w:szCs w:val="28"/>
        </w:rPr>
        <w:t xml:space="preserve">в рамках модуля </w:t>
      </w:r>
      <w:r w:rsidR="00BC1226" w:rsidRPr="00932CBD">
        <w:rPr>
          <w:rFonts w:ascii="Times New Roman" w:hAnsi="Times New Roman"/>
          <w:sz w:val="28"/>
          <w:szCs w:val="28"/>
        </w:rPr>
        <w:t xml:space="preserve">ПМ 01 Диагностическая деятельность: МДК 01.01 Пропедевтика клинических дисциплин, Пропедевтика </w:t>
      </w:r>
      <w:r w:rsidR="002B7680">
        <w:rPr>
          <w:rFonts w:ascii="Times New Roman" w:hAnsi="Times New Roman"/>
          <w:sz w:val="28"/>
          <w:szCs w:val="28"/>
        </w:rPr>
        <w:t xml:space="preserve">в акушерстве </w:t>
      </w:r>
      <w:r w:rsidR="00BC1226" w:rsidRPr="00932CBD">
        <w:rPr>
          <w:rFonts w:ascii="Times New Roman" w:hAnsi="Times New Roman"/>
          <w:sz w:val="28"/>
          <w:szCs w:val="28"/>
        </w:rPr>
        <w:t>в объеме 12 часов.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9B2DAF" w:rsidRPr="006B44BF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BF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практики–</w:t>
      </w:r>
      <w:r w:rsidR="00BC1226" w:rsidRPr="006B44BF">
        <w:rPr>
          <w:rFonts w:ascii="Times New Roman" w:hAnsi="Times New Roman"/>
          <w:sz w:val="28"/>
          <w:szCs w:val="28"/>
        </w:rPr>
        <w:t>12</w:t>
      </w:r>
      <w:r w:rsidRPr="006B44BF">
        <w:rPr>
          <w:rFonts w:ascii="Times New Roman" w:hAnsi="Times New Roman"/>
          <w:sz w:val="28"/>
          <w:szCs w:val="28"/>
        </w:rPr>
        <w:t>часов.</w:t>
      </w:r>
    </w:p>
    <w:p w:rsidR="00EA692A" w:rsidRPr="00E05CCC" w:rsidRDefault="009B2DAF" w:rsidP="00EA6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</w:t>
      </w:r>
      <w:r w:rsidR="00702324">
        <w:rPr>
          <w:rFonts w:ascii="Times New Roman" w:hAnsi="Times New Roman"/>
          <w:sz w:val="28"/>
          <w:szCs w:val="28"/>
        </w:rPr>
        <w:t xml:space="preserve">и освоения вида </w:t>
      </w:r>
      <w:r w:rsidRPr="00E05CCC">
        <w:rPr>
          <w:rFonts w:ascii="Times New Roman" w:hAnsi="Times New Roman"/>
          <w:sz w:val="28"/>
          <w:szCs w:val="28"/>
        </w:rPr>
        <w:t xml:space="preserve"> деятельности </w:t>
      </w:r>
      <w:r w:rsidR="00EA692A" w:rsidRPr="00932CBD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795633">
        <w:rPr>
          <w:rFonts w:ascii="Times New Roman" w:hAnsi="Times New Roman"/>
          <w:sz w:val="28"/>
          <w:szCs w:val="28"/>
        </w:rPr>
        <w:t>31.02.</w:t>
      </w:r>
      <w:r w:rsidR="002B7680">
        <w:rPr>
          <w:rFonts w:ascii="Times New Roman" w:hAnsi="Times New Roman"/>
          <w:sz w:val="28"/>
          <w:szCs w:val="28"/>
        </w:rPr>
        <w:t>01 Лечебное дело</w:t>
      </w:r>
      <w:r w:rsidRPr="00E05CCC">
        <w:rPr>
          <w:rFonts w:ascii="Times New Roman" w:hAnsi="Times New Roman"/>
          <w:sz w:val="28"/>
          <w:szCs w:val="28"/>
        </w:rPr>
        <w:t>:</w:t>
      </w:r>
      <w:r w:rsidR="00EA692A">
        <w:rPr>
          <w:rFonts w:ascii="Times New Roman" w:hAnsi="Times New Roman"/>
          <w:sz w:val="28"/>
          <w:szCs w:val="28"/>
        </w:rPr>
        <w:t xml:space="preserve"> ПМ 02. Лечебная деятельность, ПМ 03. </w:t>
      </w:r>
      <w:r w:rsidR="00EA692A" w:rsidRPr="00932CBD">
        <w:rPr>
          <w:rFonts w:ascii="Times New Roman" w:hAnsi="Times New Roman"/>
          <w:sz w:val="28"/>
          <w:szCs w:val="28"/>
        </w:rPr>
        <w:t>Неотложная медицинская помощь на догоспитальном</w:t>
      </w:r>
      <w:r w:rsidR="00EA692A">
        <w:rPr>
          <w:rFonts w:ascii="Times New Roman" w:hAnsi="Times New Roman"/>
          <w:sz w:val="28"/>
          <w:szCs w:val="28"/>
        </w:rPr>
        <w:t xml:space="preserve"> этапе, ПМ 04. Профилактическая деятельность.</w:t>
      </w:r>
    </w:p>
    <w:p w:rsidR="00EA692A" w:rsidRPr="00E05CCC" w:rsidRDefault="00EA692A" w:rsidP="00EA69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Default="009B2DAF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A692A" w:rsidRDefault="00EA692A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A692A" w:rsidRPr="00E05CCC" w:rsidRDefault="00EA692A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Формы проведения учебной практики </w:t>
      </w:r>
    </w:p>
    <w:p w:rsidR="009B2DAF" w:rsidRPr="00E05CCC" w:rsidRDefault="009B2DAF" w:rsidP="009B2DA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</w:t>
      </w:r>
      <w:r w:rsidR="00702324">
        <w:rPr>
          <w:rFonts w:ascii="Times New Roman" w:hAnsi="Times New Roman"/>
          <w:sz w:val="28"/>
        </w:rPr>
        <w:t>дицинских организациях (</w:t>
      </w:r>
      <w:r w:rsidRPr="00E05CCC">
        <w:rPr>
          <w:rFonts w:ascii="Times New Roman" w:hAnsi="Times New Roman"/>
          <w:sz w:val="28"/>
        </w:rPr>
        <w:t>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9B2DAF" w:rsidRPr="00E05CCC" w:rsidRDefault="009B2DAF" w:rsidP="009B2DA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BD294F">
        <w:rPr>
          <w:rFonts w:ascii="Times New Roman" w:hAnsi="Times New Roman"/>
          <w:sz w:val="28"/>
          <w:szCs w:val="28"/>
        </w:rPr>
        <w:t xml:space="preserve">ПОУ </w:t>
      </w:r>
      <w:r w:rsidRPr="00E05CCC">
        <w:rPr>
          <w:rFonts w:ascii="Times New Roman" w:hAnsi="Times New Roman"/>
          <w:sz w:val="28"/>
          <w:szCs w:val="28"/>
        </w:rPr>
        <w:t xml:space="preserve"> СК «СБМК».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Продо</w:t>
      </w:r>
      <w:r w:rsidR="00CD1687">
        <w:rPr>
          <w:rFonts w:ascii="Times New Roman" w:hAnsi="Times New Roman"/>
          <w:sz w:val="28"/>
          <w:szCs w:val="28"/>
        </w:rPr>
        <w:t>лжительность учебной практики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87">
        <w:rPr>
          <w:rFonts w:ascii="Times New Roman" w:hAnsi="Times New Roman"/>
          <w:sz w:val="28"/>
          <w:szCs w:val="28"/>
        </w:rPr>
        <w:t>6 часов.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294F" w:rsidRDefault="00BD294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D50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:rsidR="009B2DAF" w:rsidRPr="00E05CCC" w:rsidRDefault="009B2DAF" w:rsidP="00D50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D5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EA692A">
        <w:rPr>
          <w:rFonts w:ascii="Times New Roman" w:hAnsi="Times New Roman"/>
          <w:sz w:val="28"/>
          <w:szCs w:val="28"/>
        </w:rPr>
        <w:t>Диагностическая деятельность,</w:t>
      </w:r>
      <w:r w:rsidRPr="00E05CCC">
        <w:rPr>
          <w:rFonts w:ascii="Times New Roman" w:hAnsi="Times New Roman"/>
          <w:sz w:val="28"/>
          <w:szCs w:val="28"/>
        </w:rPr>
        <w:t xml:space="preserve"> для последующего освоения ими общих (ОК) и профессиональных компетенций (ПК)по специальности: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EA692A" w:rsidRPr="00E05CCC" w:rsidTr="0058785A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EA692A" w:rsidRPr="00E05CCC" w:rsidTr="0058785A">
        <w:trPr>
          <w:trHeight w:val="27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EA692A" w:rsidRPr="00E05CCC" w:rsidTr="0058785A">
        <w:trPr>
          <w:trHeight w:val="27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EA692A" w:rsidRPr="00E05CCC" w:rsidTr="0058785A">
        <w:trPr>
          <w:trHeight w:val="28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</w:tr>
      <w:tr w:rsidR="00EA692A" w:rsidRPr="00E05CCC" w:rsidTr="0058785A">
        <w:trPr>
          <w:trHeight w:val="256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EA692A" w:rsidRPr="00E05CCC" w:rsidTr="0058785A">
        <w:trPr>
          <w:trHeight w:val="26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A692A" w:rsidRDefault="00EA692A" w:rsidP="00EA692A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94F" w:rsidRPr="00E05CCC" w:rsidRDefault="00BD294F" w:rsidP="00EA692A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9B2DAF" w:rsidRPr="00E05CCC" w:rsidTr="009B2DAF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A360F">
              <w:rPr>
                <w:rFonts w:ascii="Times New Roman" w:hAnsi="Times New Roman"/>
                <w:b/>
                <w:sz w:val="24"/>
                <w:szCs w:val="24"/>
              </w:rPr>
              <w:t>Обучение методам исследования в</w:t>
            </w:r>
            <w:r w:rsidRPr="004E0CA8">
              <w:rPr>
                <w:rFonts w:ascii="Times New Roman" w:hAnsi="Times New Roman"/>
                <w:b/>
                <w:sz w:val="24"/>
                <w:szCs w:val="24"/>
              </w:rPr>
              <w:t xml:space="preserve"> акушерстве</w:t>
            </w:r>
          </w:p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оценки состояния</w:t>
            </w:r>
            <w:r w:rsidR="00E475B1" w:rsidRPr="004E0CA8">
              <w:rPr>
                <w:rFonts w:ascii="Times New Roman" w:hAnsi="Times New Roman"/>
                <w:sz w:val="24"/>
                <w:szCs w:val="24"/>
              </w:rPr>
              <w:t xml:space="preserve"> беременных,   рожениц и  родильниц.   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опроса </w:t>
            </w:r>
            <w:r w:rsidR="00E475B1">
              <w:rPr>
                <w:rFonts w:ascii="Times New Roman" w:hAnsi="Times New Roman"/>
                <w:bCs/>
                <w:sz w:val="24"/>
                <w:szCs w:val="24"/>
              </w:rPr>
              <w:t xml:space="preserve">беременной,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роженицы: выяснение паспортной части, анамнеза жизни,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социального, акушерско-гинекол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огического, аллергологического,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эпидемиологического анамнеза.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</w:t>
            </w:r>
            <w:r w:rsidR="00E475B1">
              <w:rPr>
                <w:rFonts w:ascii="Times New Roman" w:hAnsi="Times New Roman"/>
                <w:bCs/>
                <w:sz w:val="24"/>
                <w:szCs w:val="24"/>
              </w:rPr>
              <w:t>беременных, рожениц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: кожных покровов, термометрии, определение типа конституции, ИМТ.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394D48" w:rsidRDefault="00006694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DE13B5">
              <w:rPr>
                <w:rFonts w:ascii="Times New Roman" w:hAnsi="Times New Roman"/>
                <w:sz w:val="24"/>
                <w:szCs w:val="24"/>
              </w:rPr>
              <w:t>пельвиометрии и интерпретации ее результатов.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приемам Леопольда Левицкого</w:t>
            </w:r>
            <w:r w:rsidR="00E475B1">
              <w:rPr>
                <w:rFonts w:ascii="Times New Roman" w:hAnsi="Times New Roman"/>
                <w:sz w:val="24"/>
                <w:szCs w:val="24"/>
              </w:rPr>
              <w:t xml:space="preserve"> на фантомах и муляжах</w:t>
            </w:r>
            <w:r w:rsidRPr="00394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</w:t>
            </w:r>
            <w:r w:rsidR="008A360F" w:rsidRPr="00394D48">
              <w:rPr>
                <w:rFonts w:ascii="Times New Roman" w:hAnsi="Times New Roman"/>
                <w:sz w:val="24"/>
                <w:szCs w:val="24"/>
              </w:rPr>
              <w:t xml:space="preserve"> ОЖ и ВДМ.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 xml:space="preserve">Обучение определению срока предстоящих родов. 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предполагаемой массы плода по формуле Жордании, Ланковица, Джонсона.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выслушиванию сердцебиения плода.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измерения диагональнойконъюгаты.</w:t>
            </w:r>
          </w:p>
          <w:p w:rsidR="008A360F" w:rsidRPr="00394D48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A8">
              <w:rPr>
                <w:rFonts w:ascii="Times New Roman" w:hAnsi="Times New Roman"/>
                <w:sz w:val="24"/>
                <w:szCs w:val="24"/>
              </w:rPr>
              <w:t>вычисление  истиннойконьюгаты таза.</w:t>
            </w:r>
          </w:p>
        </w:tc>
      </w:tr>
      <w:tr w:rsidR="00CD0A4D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Default="00CD0A4D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индекса Соловьева, размера Франка.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формул для вычисления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истиннойконьюгаты таза.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о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шейки матки в зеркалах, 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акушерской характеристики плода, </w:t>
            </w:r>
          </w:p>
        </w:tc>
      </w:tr>
      <w:tr w:rsidR="008A360F" w:rsidRPr="00E05CCC" w:rsidTr="008A360F">
        <w:trPr>
          <w:trHeight w:val="59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60F" w:rsidRPr="00E05CCC" w:rsidRDefault="008A360F" w:rsidP="002B7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006694" w:rsidRDefault="00006694" w:rsidP="00D3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694">
              <w:rPr>
                <w:rFonts w:ascii="Times New Roman" w:hAnsi="Times New Roman"/>
                <w:b/>
                <w:sz w:val="24"/>
                <w:szCs w:val="24"/>
              </w:rPr>
              <w:t>Обучение диагностике беременности.</w:t>
            </w:r>
            <w:r w:rsidR="00D36E37" w:rsidRPr="00D36E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учебной практике</w:t>
            </w:r>
            <w:r w:rsidR="00D36E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006694" w:rsidRDefault="00006694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6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7">
              <w:rPr>
                <w:rFonts w:ascii="Times New Roman" w:hAnsi="Times New Roman"/>
                <w:sz w:val="24"/>
                <w:szCs w:val="24"/>
              </w:rPr>
              <w:t>Обучение «золотому стандарту» диагностики беременности</w:t>
            </w:r>
            <w:r w:rsidR="00DE13B5">
              <w:rPr>
                <w:rFonts w:ascii="Times New Roman" w:hAnsi="Times New Roman"/>
                <w:sz w:val="24"/>
                <w:szCs w:val="24"/>
              </w:rPr>
              <w:t xml:space="preserve"> на ранних сроках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сомнительных, вероятных и достоверных признаков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технике  бимануального исследования</w:t>
            </w: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 xml:space="preserve"> для диагностики ранних сроков беременности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727427" w:rsidP="002B76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лабораторных методов диагностики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оформлению индивидуальной карты беременной, истории родов.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приемов Леопольда Левицкого для д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 поздних сроков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окружности живота и высоты стояния дна матки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срока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/>
                <w:sz w:val="24"/>
                <w:szCs w:val="24"/>
              </w:rPr>
              <w:t>и сердцебиения плода в зависимости от положения, предлежания, позиции и вида плода.</w:t>
            </w:r>
          </w:p>
        </w:tc>
      </w:tr>
      <w:tr w:rsidR="002C1FB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BF" w:rsidRDefault="002C1FB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7E">
              <w:rPr>
                <w:rFonts w:ascii="Times New Roman" w:hAnsi="Times New Roman"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D36E37" w:rsidRDefault="00D36E37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учеб</w:t>
            </w: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практики.</w:t>
            </w:r>
            <w:r w:rsidR="002B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Зачет.</w:t>
            </w:r>
          </w:p>
        </w:tc>
      </w:tr>
      <w:tr w:rsidR="008A360F" w:rsidRPr="00E05CCC" w:rsidTr="00D36E37">
        <w:trPr>
          <w:trHeight w:val="9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D36E37" w:rsidRDefault="008A360F" w:rsidP="00D3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D36E37" w:rsidRPr="00D36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3B291D" w:rsidRDefault="003B291D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УЧЕБНОЙ ПРАКТИКИ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A692A" w:rsidRPr="00B915D4" w:rsidRDefault="009B2DAF" w:rsidP="004A67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EA692A" w:rsidRPr="00D9242E">
        <w:rPr>
          <w:rFonts w:ascii="Times New Roman" w:hAnsi="Times New Roman"/>
          <w:sz w:val="28"/>
          <w:szCs w:val="28"/>
        </w:rPr>
        <w:t>МДК 01.01 Пропедевтика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="00EA692A" w:rsidRPr="00D9242E">
        <w:rPr>
          <w:rFonts w:ascii="Times New Roman" w:hAnsi="Times New Roman"/>
          <w:sz w:val="28"/>
          <w:szCs w:val="28"/>
        </w:rPr>
        <w:t>клинических дисц</w:t>
      </w:r>
      <w:r w:rsidR="0058537F">
        <w:rPr>
          <w:rFonts w:ascii="Times New Roman" w:hAnsi="Times New Roman"/>
          <w:sz w:val="28"/>
          <w:szCs w:val="28"/>
        </w:rPr>
        <w:t>иплин профессионального модуля д</w:t>
      </w:r>
      <w:r w:rsidR="00EA692A" w:rsidRPr="00D9242E">
        <w:rPr>
          <w:rFonts w:ascii="Times New Roman" w:hAnsi="Times New Roman"/>
          <w:sz w:val="28"/>
          <w:szCs w:val="28"/>
        </w:rPr>
        <w:t>иагностическая д</w:t>
      </w:r>
      <w:r w:rsidR="00EA692A">
        <w:rPr>
          <w:rFonts w:ascii="Times New Roman" w:hAnsi="Times New Roman"/>
          <w:sz w:val="28"/>
          <w:szCs w:val="28"/>
        </w:rPr>
        <w:t>е</w:t>
      </w:r>
      <w:r w:rsidR="00EA692A" w:rsidRPr="00D9242E">
        <w:rPr>
          <w:rFonts w:ascii="Times New Roman" w:hAnsi="Times New Roman"/>
          <w:sz w:val="28"/>
          <w:szCs w:val="28"/>
        </w:rPr>
        <w:t>ятельность.</w:t>
      </w:r>
    </w:p>
    <w:p w:rsidR="009B2DAF" w:rsidRPr="00E05CCC" w:rsidRDefault="009B2DAF" w:rsidP="004A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планировать обследование пациента;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осуществлять сбор анамнеза;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применять различные методы обследования пациента;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формулировать предварительный диагноз в соответствии с современными классификациями;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лабораторных и инструментальных методов диагностики; 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топографию органов и систем организма в различные возрастные периоды;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биоэлектрические, биомеханические и биохимические процессы, происходящие в организме;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основные закономерности развития и жизнедеятельности организма;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строение клеток, тканей, органов и систем организма во взаимосвязи с их функцией в норме и патологии;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определение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общие принципы классификации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этиологию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 патогенез и патологическую анатомию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клиническую картину заболеваний, особенности течения, осложнения у различных возрастных групп;</w:t>
      </w:r>
    </w:p>
    <w:p w:rsidR="002B7680" w:rsidRPr="00D9242E" w:rsidRDefault="002B7680" w:rsidP="004A67E6">
      <w:pPr>
        <w:pStyle w:val="ConsPlusNonformat"/>
        <w:widowControl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методы клинического, лабораторного, инструментального обследования.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  на обучающихся распространяются требования охраны труда и правила внутреннего </w:t>
      </w:r>
      <w:r w:rsidRPr="00E05CCC">
        <w:rPr>
          <w:rFonts w:ascii="Times New Roman" w:hAnsi="Times New Roman"/>
          <w:sz w:val="28"/>
          <w:szCs w:val="28"/>
        </w:rPr>
        <w:lastRenderedPageBreak/>
        <w:t xml:space="preserve">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 w:rsidR="00702324">
        <w:rPr>
          <w:rFonts w:ascii="Times New Roman" w:hAnsi="Times New Roman"/>
          <w:sz w:val="28"/>
          <w:szCs w:val="28"/>
        </w:rPr>
        <w:t>Отчет по учебной практике (задания)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</w:t>
      </w:r>
      <w:r w:rsidR="00BD294F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BD294F">
        <w:rPr>
          <w:rFonts w:ascii="Times New Roman" w:hAnsi="Times New Roman"/>
          <w:i/>
          <w:sz w:val="28"/>
          <w:szCs w:val="28"/>
        </w:rPr>
        <w:t xml:space="preserve">ПОУ </w:t>
      </w:r>
      <w:r w:rsidRPr="00E05CCC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9B2DAF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9B2DAF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="00263D82">
        <w:rPr>
          <w:szCs w:val="28"/>
        </w:rPr>
        <w:t xml:space="preserve"> </w:t>
      </w:r>
      <w:r w:rsidRPr="00E05CCC">
        <w:rPr>
          <w:szCs w:val="28"/>
        </w:rPr>
        <w:t>аттестаци</w:t>
      </w:r>
      <w:r>
        <w:rPr>
          <w:szCs w:val="28"/>
        </w:rPr>
        <w:t>ю</w:t>
      </w:r>
      <w:r w:rsidR="00263D82">
        <w:rPr>
          <w:szCs w:val="28"/>
        </w:rPr>
        <w:t xml:space="preserve"> </w:t>
      </w:r>
      <w:r w:rsidRPr="00E05CCC">
        <w:rPr>
          <w:szCs w:val="28"/>
        </w:rPr>
        <w:t xml:space="preserve">обучающихся по итогам практики; 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9B2DAF" w:rsidRPr="00193736" w:rsidRDefault="009B2DAF" w:rsidP="009B2DA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9B2DAF" w:rsidRPr="00E05CCC" w:rsidRDefault="009B2DAF" w:rsidP="009B2DAF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9B2DAF" w:rsidRPr="00E05CCC" w:rsidRDefault="009B2DAF" w:rsidP="009B2DA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>4.2.Учебно-методическое и информационное обеспечение обучающихся</w:t>
      </w:r>
      <w:r w:rsidR="00263D82">
        <w:rPr>
          <w:b/>
          <w:szCs w:val="28"/>
        </w:rPr>
        <w:t xml:space="preserve">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9B2DAF" w:rsidRPr="00E05CCC" w:rsidRDefault="009B2DAF" w:rsidP="009B2D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3B291D" w:rsidRDefault="00263D82" w:rsidP="003B29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D82">
        <w:rPr>
          <w:rFonts w:ascii="Times New Roman" w:hAnsi="Times New Roman"/>
          <w:sz w:val="28"/>
          <w:szCs w:val="28"/>
          <w:lang w:eastAsia="ru-RU"/>
        </w:rPr>
        <w:t>2.</w:t>
      </w:r>
      <w:r w:rsidRPr="00263D82">
        <w:rPr>
          <w:rFonts w:ascii="Times New Roman" w:hAnsi="Times New Roman"/>
          <w:sz w:val="28"/>
          <w:szCs w:val="28"/>
          <w:lang w:eastAsia="ru-RU"/>
        </w:rPr>
        <w:tab/>
        <w:t>Отчет по учебной практике</w:t>
      </w:r>
      <w:r w:rsidR="009B2DAF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8C32E3" w:rsidRPr="007F0FA3" w:rsidRDefault="008C32E3" w:rsidP="007F0F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0FA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C5932" w:rsidRPr="007F0FA3" w:rsidRDefault="001C5932" w:rsidP="0026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5932" w:rsidRPr="003B291D" w:rsidRDefault="001C5932" w:rsidP="0026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5932">
        <w:rPr>
          <w:rFonts w:ascii="Times New Roman" w:hAnsi="Times New Roman"/>
          <w:b/>
          <w:bCs/>
          <w:sz w:val="28"/>
          <w:szCs w:val="28"/>
        </w:rPr>
        <w:lastRenderedPageBreak/>
        <w:t>А) Основные источники</w:t>
      </w:r>
      <w:r w:rsidR="003B291D">
        <w:rPr>
          <w:rFonts w:ascii="Times New Roman" w:hAnsi="Times New Roman"/>
          <w:b/>
          <w:bCs/>
          <w:sz w:val="28"/>
          <w:szCs w:val="28"/>
        </w:rPr>
        <w:t>:</w:t>
      </w:r>
    </w:p>
    <w:p w:rsid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1.</w:t>
      </w:r>
      <w:r w:rsidRPr="001C5932">
        <w:rPr>
          <w:rFonts w:ascii="Times New Roman" w:hAnsi="Times New Roman"/>
          <w:bCs/>
          <w:sz w:val="28"/>
          <w:szCs w:val="28"/>
        </w:rPr>
        <w:tab/>
        <w:t>Радзинский В.Е. Акушерство: учебник для акушерских отделений средних специальных медицинских учебных заведений. - М. : ГЭОТАР-Медиа, 2019. – 904 с.</w:t>
      </w:r>
    </w:p>
    <w:p w:rsidR="00A557DA" w:rsidRPr="001C5932" w:rsidRDefault="00A557DA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557DA">
        <w:rPr>
          <w:rFonts w:ascii="Times New Roman" w:hAnsi="Times New Roman"/>
          <w:bCs/>
          <w:sz w:val="28"/>
          <w:szCs w:val="28"/>
        </w:rPr>
        <w:tab/>
        <w:t>Дзигуа М.В. Медицинская помощь женщине с гинекологическими заболеваниями в различные периоды жизни: учебник – 2-е изд., перераб. И доп. – Москва: ГЭОТАР-Медиа, 2019. – 400 с.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2.</w:t>
      </w:r>
      <w:r w:rsidRPr="001C5932">
        <w:rPr>
          <w:rFonts w:ascii="Times New Roman" w:hAnsi="Times New Roman"/>
          <w:bCs/>
          <w:sz w:val="28"/>
          <w:szCs w:val="28"/>
        </w:rPr>
        <w:tab/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3.</w:t>
      </w:r>
      <w:r w:rsidRPr="001C5932">
        <w:rPr>
          <w:rFonts w:ascii="Times New Roman" w:hAnsi="Times New Roman"/>
          <w:bCs/>
          <w:sz w:val="28"/>
          <w:szCs w:val="28"/>
        </w:rPr>
        <w:tab/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4.</w:t>
      </w:r>
      <w:r w:rsidRPr="001C5932">
        <w:rPr>
          <w:rFonts w:ascii="Times New Roman" w:hAnsi="Times New Roman"/>
          <w:bCs/>
          <w:sz w:val="28"/>
          <w:szCs w:val="28"/>
        </w:rPr>
        <w:tab/>
        <w:t>Смирнова Л.М., Саидова Р.А., Брагинская С.Г. Акушерство и гинекология. - М.: Медицина, 2018. - 368 c.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5.</w:t>
      </w:r>
      <w:r w:rsidRPr="001C5932">
        <w:rPr>
          <w:rFonts w:ascii="Times New Roman" w:hAnsi="Times New Roman"/>
          <w:bCs/>
          <w:sz w:val="28"/>
          <w:szCs w:val="28"/>
        </w:rPr>
        <w:tab/>
      </w:r>
      <w:r w:rsidR="00A557DA" w:rsidRPr="00A557DA">
        <w:rPr>
          <w:rFonts w:ascii="Times New Roman" w:hAnsi="Times New Roman"/>
          <w:bCs/>
          <w:sz w:val="28"/>
          <w:szCs w:val="28"/>
        </w:rPr>
        <w:t>Прилепская В.Н. Руководство по контрацепции. – М.: МедПресИнформ, 2019. – 271 с.</w:t>
      </w:r>
      <w:r w:rsidRPr="001C5932">
        <w:rPr>
          <w:rFonts w:ascii="Times New Roman" w:hAnsi="Times New Roman"/>
          <w:bCs/>
          <w:sz w:val="28"/>
          <w:szCs w:val="28"/>
        </w:rPr>
        <w:t xml:space="preserve"> 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6.</w:t>
      </w:r>
      <w:r w:rsidRPr="001C5932">
        <w:rPr>
          <w:rFonts w:ascii="Times New Roman" w:hAnsi="Times New Roman"/>
          <w:bCs/>
          <w:sz w:val="28"/>
          <w:szCs w:val="28"/>
        </w:rPr>
        <w:tab/>
        <w:t>Дзигуа М.В., Физиологическое акушерство [Электронный ресурс]: учебник / Дзигуа М.В. - М. : ГЭОТАР-Медиа, 2018. - 560 с.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7.</w:t>
      </w:r>
      <w:r w:rsidRPr="001C5932">
        <w:rPr>
          <w:rFonts w:ascii="Times New Roman" w:hAnsi="Times New Roman"/>
          <w:bCs/>
          <w:sz w:val="28"/>
          <w:szCs w:val="28"/>
        </w:rPr>
        <w:tab/>
        <w:t>Дзигуа М.В., Акушерство: руководство к практическим занятиям [Электронный ресурс]: учебное пособие / Дзигуа М.В., Скребушевская А.А. - М.: ГЭОТАР-Медиа, 2018. - 344 с.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 xml:space="preserve"> </w:t>
      </w:r>
    </w:p>
    <w:p w:rsidR="001C5932" w:rsidRPr="001C5932" w:rsidRDefault="00FD2EA7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Б) Дополнительные</w:t>
      </w:r>
      <w:r w:rsidR="001C5932" w:rsidRPr="001C5932">
        <w:rPr>
          <w:rFonts w:ascii="Times New Roman" w:hAnsi="Times New Roman"/>
          <w:b/>
          <w:bCs/>
          <w:sz w:val="28"/>
          <w:szCs w:val="28"/>
        </w:rPr>
        <w:t xml:space="preserve"> источники: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C5932">
        <w:rPr>
          <w:rFonts w:ascii="Times New Roman" w:hAnsi="Times New Roman"/>
          <w:bCs/>
          <w:sz w:val="28"/>
          <w:szCs w:val="28"/>
        </w:rPr>
        <w:tab/>
        <w:t>Радзинский В.Е. Руководство по амбулаторно-поликлинической помощи в акушерстве и гинекологии. - М.: ГЭОТАР-Медиа, 2017. - 944 с.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3.</w:t>
      </w:r>
      <w:r w:rsidRPr="001C5932">
        <w:rPr>
          <w:rFonts w:ascii="Times New Roman" w:hAnsi="Times New Roman"/>
          <w:bCs/>
          <w:sz w:val="28"/>
          <w:szCs w:val="28"/>
        </w:rPr>
        <w:tab/>
        <w:t>Савельева Г.М., Шалина Р.И., Сичинава Л.Г., Панина О.Б., Курцер М.А. Акушерство: учебник: ГЭОТАР-Медиа, 2017. - 656 с.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4.</w:t>
      </w:r>
      <w:r w:rsidRPr="001C5932">
        <w:rPr>
          <w:rFonts w:ascii="Times New Roman" w:hAnsi="Times New Roman"/>
          <w:bCs/>
          <w:sz w:val="28"/>
          <w:szCs w:val="28"/>
        </w:rPr>
        <w:tab/>
        <w:t>Серов В.Н. Неотложная помощь в акушерстве и гинекологии: краткое руководство. - М.: ГЭОТАР-Медиа, 2016. - 256 с.</w:t>
      </w:r>
    </w:p>
    <w:p w:rsid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5.</w:t>
      </w:r>
      <w:r w:rsidRPr="001C5932">
        <w:rPr>
          <w:rFonts w:ascii="Times New Roman" w:hAnsi="Times New Roman"/>
          <w:bCs/>
          <w:sz w:val="28"/>
          <w:szCs w:val="28"/>
        </w:rPr>
        <w:tab/>
        <w:t>Ра</w:t>
      </w:r>
      <w:r>
        <w:rPr>
          <w:rFonts w:ascii="Times New Roman" w:hAnsi="Times New Roman"/>
          <w:bCs/>
          <w:sz w:val="28"/>
          <w:szCs w:val="28"/>
        </w:rPr>
        <w:t>дзинский В.Е, Оразмурадова А.А.Беременность ранних сроков -3-е</w:t>
      </w:r>
      <w:r w:rsidRPr="001C5932">
        <w:rPr>
          <w:rFonts w:ascii="Times New Roman" w:hAnsi="Times New Roman"/>
          <w:bCs/>
          <w:sz w:val="28"/>
          <w:szCs w:val="28"/>
        </w:rPr>
        <w:t>, изд.,  перераб. и доп. – Редакция журнала Status Praesens, 2018, 800</w:t>
      </w:r>
      <w:r w:rsidR="00FD2EA7">
        <w:rPr>
          <w:rFonts w:ascii="Times New Roman" w:hAnsi="Times New Roman"/>
          <w:bCs/>
          <w:sz w:val="28"/>
          <w:szCs w:val="28"/>
        </w:rPr>
        <w:t xml:space="preserve"> </w:t>
      </w:r>
      <w:r w:rsidRPr="001C5932">
        <w:rPr>
          <w:rFonts w:ascii="Times New Roman" w:hAnsi="Times New Roman"/>
          <w:bCs/>
          <w:sz w:val="28"/>
          <w:szCs w:val="28"/>
        </w:rPr>
        <w:t>с.</w:t>
      </w:r>
    </w:p>
    <w:p w:rsidR="00A557DA" w:rsidRPr="001C5932" w:rsidRDefault="00A557DA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A557DA">
        <w:rPr>
          <w:rFonts w:ascii="Times New Roman" w:hAnsi="Times New Roman"/>
          <w:bCs/>
          <w:sz w:val="28"/>
          <w:szCs w:val="28"/>
        </w:rPr>
        <w:tab/>
        <w:t>Дударь В.Л., Фукалова Н.В., Черемисина А.А. Сестринский уход в акушерстве и гинекологии: учебное пособие. Москва: Лань, 2022. - 112 с.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5932">
        <w:rPr>
          <w:rFonts w:ascii="Times New Roman" w:hAnsi="Times New Roman"/>
          <w:b/>
          <w:bCs/>
          <w:sz w:val="28"/>
          <w:szCs w:val="28"/>
        </w:rPr>
        <w:t>В) Нормативные документы: законы: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1.</w:t>
      </w:r>
      <w:r w:rsidRPr="001C5932">
        <w:rPr>
          <w:rFonts w:ascii="Times New Roman" w:hAnsi="Times New Roman"/>
          <w:bCs/>
          <w:sz w:val="28"/>
          <w:szCs w:val="28"/>
        </w:rPr>
        <w:tab/>
        <w:t>Федеральный закон от 21.11.2011г. №323 «Об основах охраны здоровья граждан в Российской Федерации.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2.</w:t>
      </w:r>
      <w:r w:rsidRPr="001C5932">
        <w:rPr>
          <w:rFonts w:ascii="Times New Roman" w:hAnsi="Times New Roman"/>
          <w:bCs/>
          <w:sz w:val="28"/>
          <w:szCs w:val="28"/>
        </w:rPr>
        <w:tab/>
        <w:t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3.</w:t>
      </w:r>
      <w:r w:rsidRPr="001C5932">
        <w:rPr>
          <w:rFonts w:ascii="Times New Roman" w:hAnsi="Times New Roman"/>
          <w:bCs/>
          <w:sz w:val="28"/>
          <w:szCs w:val="28"/>
        </w:rPr>
        <w:tab/>
        <w:t>Приказ МЗ РФ от 20.10.2020г. №1130н Об утверждении Порядка оказания медицинской помощи по профилю "акушерство и гинекология".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4.</w:t>
      </w:r>
      <w:r w:rsidRPr="001C5932">
        <w:rPr>
          <w:rFonts w:ascii="Times New Roman" w:hAnsi="Times New Roman"/>
          <w:bCs/>
          <w:sz w:val="28"/>
          <w:szCs w:val="28"/>
        </w:rPr>
        <w:tab/>
        <w:t xml:space="preserve">Приказ от 28 января 2021 г. № 29н Об утверждении порядка проведения обязательных предварительных и периодических медицинских </w:t>
      </w:r>
      <w:r w:rsidRPr="001C5932">
        <w:rPr>
          <w:rFonts w:ascii="Times New Roman" w:hAnsi="Times New Roman"/>
          <w:bCs/>
          <w:sz w:val="28"/>
          <w:szCs w:val="28"/>
        </w:rPr>
        <w:lastRenderedPageBreak/>
        <w:t>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5932">
        <w:rPr>
          <w:rFonts w:ascii="Times New Roman" w:hAnsi="Times New Roman"/>
          <w:b/>
          <w:bCs/>
          <w:sz w:val="28"/>
          <w:szCs w:val="28"/>
        </w:rPr>
        <w:t>Г) Нормативные документы:  СанПиН, ОСТ: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1.</w:t>
      </w:r>
      <w:r w:rsidRPr="001C5932">
        <w:rPr>
          <w:rFonts w:ascii="Times New Roman" w:hAnsi="Times New Roman"/>
          <w:bCs/>
          <w:sz w:val="28"/>
          <w:szCs w:val="28"/>
        </w:rPr>
        <w:tab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2.</w:t>
      </w:r>
      <w:r w:rsidRPr="001C5932">
        <w:rPr>
          <w:rFonts w:ascii="Times New Roman" w:hAnsi="Times New Roman"/>
          <w:bCs/>
          <w:sz w:val="28"/>
          <w:szCs w:val="28"/>
        </w:rPr>
        <w:tab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3.</w:t>
      </w:r>
      <w:r w:rsidRPr="001C5932">
        <w:rPr>
          <w:rFonts w:ascii="Times New Roman" w:hAnsi="Times New Roman"/>
          <w:bCs/>
          <w:sz w:val="28"/>
          <w:szCs w:val="28"/>
        </w:rPr>
        <w:tab/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4.</w:t>
      </w:r>
      <w:r w:rsidRPr="001C5932">
        <w:rPr>
          <w:rFonts w:ascii="Times New Roman" w:hAnsi="Times New Roman"/>
          <w:bCs/>
          <w:sz w:val="28"/>
          <w:szCs w:val="28"/>
        </w:rPr>
        <w:tab/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5.</w:t>
      </w:r>
      <w:r w:rsidRPr="001C5932">
        <w:rPr>
          <w:rFonts w:ascii="Times New Roman" w:hAnsi="Times New Roman"/>
          <w:bCs/>
          <w:sz w:val="28"/>
          <w:szCs w:val="28"/>
        </w:rPr>
        <w:tab/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5932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1.</w:t>
      </w:r>
      <w:r w:rsidRPr="001C5932">
        <w:rPr>
          <w:rFonts w:ascii="Times New Roman" w:hAnsi="Times New Roman"/>
          <w:bCs/>
          <w:sz w:val="28"/>
          <w:szCs w:val="28"/>
        </w:rPr>
        <w:tab/>
        <w:t xml:space="preserve">htth:www.medcolleglib.ru 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2.</w:t>
      </w:r>
      <w:r w:rsidRPr="001C5932">
        <w:rPr>
          <w:rFonts w:ascii="Times New Roman" w:hAnsi="Times New Roman"/>
          <w:bCs/>
          <w:sz w:val="28"/>
          <w:szCs w:val="28"/>
        </w:rPr>
        <w:tab/>
        <w:t>htth:www.e.lanbok.com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3.</w:t>
      </w:r>
      <w:r w:rsidRPr="001C5932">
        <w:rPr>
          <w:rFonts w:ascii="Times New Roman" w:hAnsi="Times New Roman"/>
          <w:bCs/>
          <w:sz w:val="28"/>
          <w:szCs w:val="28"/>
        </w:rPr>
        <w:tab/>
        <w:t>htth:www.BOOK.RU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5932">
        <w:rPr>
          <w:rFonts w:ascii="Times New Roman" w:hAnsi="Times New Roman"/>
          <w:b/>
          <w:bCs/>
          <w:sz w:val="28"/>
          <w:szCs w:val="28"/>
        </w:rPr>
        <w:t>Электронные библиотечные системы: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1.</w:t>
      </w:r>
      <w:r w:rsidRPr="001C5932">
        <w:rPr>
          <w:rFonts w:ascii="Times New Roman" w:hAnsi="Times New Roman"/>
          <w:bCs/>
          <w:sz w:val="28"/>
          <w:szCs w:val="28"/>
        </w:rPr>
        <w:tab/>
        <w:t xml:space="preserve">htth:www.medcolleglib.ru </w:t>
      </w:r>
    </w:p>
    <w:p w:rsidR="001C5932" w:rsidRPr="001C5932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2.</w:t>
      </w:r>
      <w:r w:rsidRPr="001C5932">
        <w:rPr>
          <w:rFonts w:ascii="Times New Roman" w:hAnsi="Times New Roman"/>
          <w:bCs/>
          <w:sz w:val="28"/>
          <w:szCs w:val="28"/>
        </w:rPr>
        <w:tab/>
        <w:t>htth:www.e.lanbok.com</w:t>
      </w:r>
    </w:p>
    <w:p w:rsidR="00DF01FC" w:rsidRDefault="001C5932" w:rsidP="001C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932">
        <w:rPr>
          <w:rFonts w:ascii="Times New Roman" w:hAnsi="Times New Roman"/>
          <w:bCs/>
          <w:sz w:val="28"/>
          <w:szCs w:val="28"/>
        </w:rPr>
        <w:t>3.</w:t>
      </w:r>
      <w:r w:rsidRPr="001C5932">
        <w:rPr>
          <w:rFonts w:ascii="Times New Roman" w:hAnsi="Times New Roman"/>
          <w:bCs/>
          <w:sz w:val="28"/>
          <w:szCs w:val="28"/>
        </w:rPr>
        <w:tab/>
        <w:t>htth:www.BOOK.RU</w:t>
      </w:r>
    </w:p>
    <w:p w:rsidR="00263D82" w:rsidRDefault="00263D82" w:rsidP="008C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4A" w:rsidRDefault="00FF284A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284A" w:rsidRDefault="00FF284A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284A" w:rsidRDefault="00FF284A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994C51" w:rsidRDefault="009B2DAF" w:rsidP="00994C51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94C51">
        <w:rPr>
          <w:rFonts w:ascii="Times New Roman" w:hAnsi="Times New Roman"/>
          <w:b/>
          <w:sz w:val="28"/>
          <w:szCs w:val="28"/>
        </w:rPr>
        <w:t xml:space="preserve">КОНТРОЛЬ И ОЦЕНКА РЕЗУЛЬТАТОВ УЧЕБНОЙ ПРАКТИКИ </w:t>
      </w:r>
    </w:p>
    <w:p w:rsidR="00994C51" w:rsidRDefault="00994C51" w:rsidP="00994C51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994C51" w:rsidRPr="00E05CCC" w:rsidTr="00994C51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994C51" w:rsidRPr="000663B7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аучность, полнота и доступность  изложения информации при уходе за пациентом и консультировании;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пациента  с целью выявления жалоб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>
              <w:rPr>
                <w:rFonts w:ascii="Times New Roman" w:hAnsi="Times New Roman"/>
                <w:sz w:val="24"/>
                <w:szCs w:val="24"/>
              </w:rPr>
              <w:t>гии и при обследовании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при оформлении медицинской </w:t>
            </w: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м</w:t>
            </w:r>
            <w:r>
              <w:rPr>
                <w:rFonts w:ascii="Times New Roman" w:hAnsi="Times New Roman"/>
                <w:sz w:val="24"/>
                <w:szCs w:val="24"/>
              </w:rPr>
              <w:t>етодами наблюдения за пациентом;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анализа  и оце</w:t>
            </w:r>
            <w:r>
              <w:rPr>
                <w:rFonts w:ascii="Times New Roman" w:hAnsi="Times New Roman"/>
                <w:sz w:val="24"/>
                <w:szCs w:val="24"/>
              </w:rPr>
              <w:t>нка состояния здоровья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Владение основными </w:t>
            </w:r>
            <w:r>
              <w:rPr>
                <w:rFonts w:ascii="Times New Roman" w:hAnsi="Times New Roman"/>
                <w:sz w:val="24"/>
                <w:szCs w:val="24"/>
              </w:rPr>
              <w:t>методами диагностики пациентов;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Установление психоло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 контакта с пациентом;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Интерпретация  результатов  дополнительных методов лабораторного и инструментального исследования.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 диагностикой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синдромов и симптомов;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дифференциальной 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Грамотность обоснования диагноза  в соответствии с международной классификацией болезней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и качество оказания медицинской помощи в пределах своих полномочий;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оследовательность п</w:t>
            </w:r>
            <w:r>
              <w:rPr>
                <w:rFonts w:ascii="Times New Roman" w:hAnsi="Times New Roman"/>
                <w:sz w:val="24"/>
                <w:szCs w:val="24"/>
              </w:rPr>
              <w:t>ри сборе анамнеза у беременных;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оследовательность выполнения методики  обследования беременных;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очность и достоверность диагностики беременности;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иагностика и ведение физиологической беременности;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Умение принять физиологические  роды;           Оценка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состояния  </w:t>
            </w: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новорожденного;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облюдение этики и деонтологии;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очность соблюдения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на </w:t>
            </w: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ребенка   с целью выявления жалоб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методич</w:t>
            </w:r>
            <w:r>
              <w:rPr>
                <w:rFonts w:ascii="Times New Roman" w:hAnsi="Times New Roman"/>
                <w:sz w:val="24"/>
                <w:szCs w:val="24"/>
              </w:rPr>
              <w:t>ески правильного   обследования;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>
              <w:rPr>
                <w:rFonts w:ascii="Times New Roman" w:hAnsi="Times New Roman"/>
                <w:sz w:val="24"/>
                <w:szCs w:val="24"/>
              </w:rPr>
              <w:t>гии и при обследовании ребенка;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9037DB" w:rsidRDefault="00994C51" w:rsidP="003D2501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9037DB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ПК 1.6. Проводить диагностику смерти.</w:t>
            </w:r>
          </w:p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определение критериев биологической и клинической смерти;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</w:t>
            </w:r>
            <w:r w:rsidRPr="003763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оформлени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ю медицинской документации,  медицинских журналах,  рецептов,  обменной карты 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ременной, родового сертификата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C51" w:rsidRDefault="00994C51" w:rsidP="00994C51">
      <w:pPr>
        <w:rPr>
          <w:rFonts w:ascii="Times New Roman" w:hAnsi="Times New Roman"/>
          <w:b/>
          <w:sz w:val="24"/>
          <w:szCs w:val="24"/>
        </w:rPr>
      </w:pPr>
    </w:p>
    <w:p w:rsidR="009B2DAF" w:rsidRPr="00E05CCC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B2DAF" w:rsidRPr="00E05CCC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9B2DAF" w:rsidRPr="00DB1D98" w:rsidTr="009B2DAF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1118E8" w:rsidRDefault="009B2DAF" w:rsidP="001118E8">
            <w:pPr>
              <w:pStyle w:val="Style9"/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 xml:space="preserve">ОК 4. Осуществлять поиск и </w:t>
            </w:r>
            <w:r w:rsidRPr="00DB1D98">
              <w:rPr>
                <w:rStyle w:val="FontStyle56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научность состава источников необходимых для решения поставленных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</w:t>
            </w:r>
            <w:r w:rsidRPr="00DB1D98">
              <w:rPr>
                <w:rStyle w:val="FontStyle56"/>
                <w:lang w:eastAsia="en-US"/>
              </w:rPr>
              <w:lastRenderedPageBreak/>
              <w:t>и человеку.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 отношение к окружающей среде и соблюдение природоохранных мероприятий;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12. Организовывать рабочее место с соблюдением требований</w:t>
            </w:r>
          </w:p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9B2DAF" w:rsidRPr="00E05CCC" w:rsidRDefault="009B2DAF" w:rsidP="00994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DAF" w:rsidRPr="00263D82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63D82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9B2DAF" w:rsidRPr="00263D82" w:rsidRDefault="009B2DAF" w:rsidP="009B2DA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9B2DAF" w:rsidRPr="00263D82" w:rsidRDefault="009B2DAF" w:rsidP="009B2DAF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63D82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9B2DAF" w:rsidRPr="00263D82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>Формой аттестации по итогам учебной практики является дифференцированный зачет (зачет), который проводится в последний день практики в оснащенных кабинетах ГБ</w:t>
      </w:r>
      <w:r w:rsidR="00BD294F" w:rsidRPr="00263D82">
        <w:rPr>
          <w:rFonts w:ascii="Times New Roman" w:hAnsi="Times New Roman"/>
          <w:sz w:val="28"/>
          <w:szCs w:val="28"/>
        </w:rPr>
        <w:t xml:space="preserve">ПОУ </w:t>
      </w:r>
      <w:r w:rsidRPr="00263D82">
        <w:rPr>
          <w:rFonts w:ascii="Times New Roman" w:hAnsi="Times New Roman"/>
          <w:sz w:val="28"/>
          <w:szCs w:val="28"/>
        </w:rPr>
        <w:t xml:space="preserve"> СК «СБМК». </w:t>
      </w:r>
    </w:p>
    <w:p w:rsidR="009B2DAF" w:rsidRPr="00263D82" w:rsidRDefault="00263D82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зачету </w:t>
      </w:r>
      <w:r w:rsidR="009B2DAF" w:rsidRPr="00263D82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9B2DAF" w:rsidRPr="00263D82" w:rsidRDefault="009B2DAF" w:rsidP="009B2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9B2DAF" w:rsidRPr="00263D82" w:rsidRDefault="00263D82" w:rsidP="009B2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</w:t>
      </w:r>
      <w:r w:rsidR="009B2DAF" w:rsidRPr="00263D82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9B2DAF" w:rsidRPr="00263D82" w:rsidRDefault="009B2DAF" w:rsidP="009B2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</w:t>
      </w:r>
      <w:r w:rsidR="00D355C5" w:rsidRPr="00263D82">
        <w:rPr>
          <w:rFonts w:ascii="Times New Roman" w:hAnsi="Times New Roman"/>
          <w:sz w:val="28"/>
          <w:szCs w:val="28"/>
        </w:rPr>
        <w:t>умений,</w:t>
      </w:r>
      <w:r w:rsidRPr="00263D82">
        <w:rPr>
          <w:rFonts w:ascii="Times New Roman" w:hAnsi="Times New Roman"/>
          <w:sz w:val="28"/>
          <w:szCs w:val="28"/>
        </w:rPr>
        <w:t xml:space="preserve"> и приобретения первоначального практического опыта работы в части освоения основного вида </w:t>
      </w:r>
      <w:r w:rsidRPr="00263D82">
        <w:rPr>
          <w:rFonts w:ascii="Times New Roman" w:hAnsi="Times New Roman"/>
          <w:sz w:val="28"/>
          <w:szCs w:val="28"/>
        </w:rPr>
        <w:lastRenderedPageBreak/>
        <w:t>профессиональной деятельности, освоения общих и профессиональных компетенций.</w:t>
      </w:r>
    </w:p>
    <w:p w:rsidR="009B2DAF" w:rsidRPr="00263D82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7F3F9D" w:rsidRPr="00263D82" w:rsidRDefault="009B2DAF" w:rsidP="009B2DA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результаты экспертизы освоения профессиональных умений, формирования у обучающихся профессиональных и развитие общих компетенций и </w:t>
      </w:r>
      <w:r w:rsidRPr="00263D82">
        <w:rPr>
          <w:rFonts w:ascii="Times New Roman" w:hAnsi="Times New Roman"/>
          <w:bCs/>
          <w:sz w:val="28"/>
          <w:szCs w:val="28"/>
        </w:rPr>
        <w:t>приобретения первоначального практического опыта по виду профессиональной деятельности</w:t>
      </w:r>
      <w:r w:rsidR="00BD294F" w:rsidRPr="00263D82">
        <w:rPr>
          <w:rFonts w:ascii="Times New Roman" w:hAnsi="Times New Roman"/>
          <w:bCs/>
          <w:sz w:val="28"/>
          <w:szCs w:val="28"/>
        </w:rPr>
        <w:t xml:space="preserve"> специальности 31.02.</w:t>
      </w:r>
      <w:r w:rsidR="007F3F9D" w:rsidRPr="00263D82">
        <w:rPr>
          <w:rFonts w:ascii="Times New Roman" w:hAnsi="Times New Roman"/>
          <w:bCs/>
          <w:sz w:val="28"/>
          <w:szCs w:val="28"/>
        </w:rPr>
        <w:t>01 Лечебное дело;</w:t>
      </w:r>
    </w:p>
    <w:p w:rsidR="009B2DAF" w:rsidRPr="00263D82" w:rsidRDefault="009B2DAF" w:rsidP="009B2DA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9B2DAF" w:rsidRPr="00263D82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263D82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Pr="00CD0A4D" w:rsidRDefault="00E15928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Default="00E15928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Pr="00CD0A4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Default="00E15928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94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876" w:rsidRDefault="00FF1876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876" w:rsidRDefault="00FF1876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BD294F">
        <w:rPr>
          <w:rFonts w:ascii="Times New Roman" w:hAnsi="Times New Roman"/>
          <w:b/>
          <w:sz w:val="28"/>
          <w:szCs w:val="28"/>
        </w:rPr>
        <w:t xml:space="preserve">ПОУ 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15928" w:rsidRPr="0037631B" w:rsidRDefault="00E15928" w:rsidP="00E159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ПМ 01 Диагностическая деятельность</w:t>
      </w:r>
    </w:p>
    <w:p w:rsidR="00E15928" w:rsidRPr="0037631B" w:rsidRDefault="00E15928" w:rsidP="00E159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МДК 01.01 Пропедевтика клинических дисциплин</w:t>
      </w:r>
    </w:p>
    <w:p w:rsidR="00E15928" w:rsidRPr="0037631B" w:rsidRDefault="00994C51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3658D0">
        <w:rPr>
          <w:rFonts w:ascii="Times New Roman" w:hAnsi="Times New Roman"/>
          <w:b/>
          <w:sz w:val="28"/>
          <w:szCs w:val="28"/>
        </w:rPr>
        <w:t>в</w:t>
      </w:r>
      <w:r w:rsidR="0058537F">
        <w:rPr>
          <w:rFonts w:ascii="Times New Roman" w:hAnsi="Times New Roman"/>
          <w:b/>
          <w:sz w:val="28"/>
          <w:szCs w:val="28"/>
        </w:rPr>
        <w:t xml:space="preserve"> </w:t>
      </w:r>
      <w:r w:rsidR="003658D0">
        <w:rPr>
          <w:rFonts w:ascii="Times New Roman" w:hAnsi="Times New Roman"/>
          <w:b/>
          <w:sz w:val="28"/>
          <w:szCs w:val="28"/>
        </w:rPr>
        <w:t>акушерстве</w:t>
      </w:r>
      <w:r w:rsidR="0058537F">
        <w:rPr>
          <w:rFonts w:ascii="Times New Roman" w:hAnsi="Times New Roman"/>
          <w:b/>
          <w:sz w:val="28"/>
          <w:szCs w:val="28"/>
        </w:rPr>
        <w:t xml:space="preserve"> </w:t>
      </w:r>
      <w:r w:rsidR="005B1277">
        <w:rPr>
          <w:rFonts w:ascii="Times New Roman" w:hAnsi="Times New Roman"/>
          <w:b/>
          <w:sz w:val="28"/>
          <w:szCs w:val="28"/>
        </w:rPr>
        <w:t>и</w:t>
      </w:r>
    </w:p>
    <w:p w:rsidR="00E15928" w:rsidRPr="005B1277" w:rsidRDefault="005B1277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B1277">
        <w:rPr>
          <w:rFonts w:ascii="Times New Roman" w:hAnsi="Times New Roman"/>
          <w:b/>
          <w:sz w:val="28"/>
          <w:szCs w:val="28"/>
        </w:rPr>
        <w:t>гинекологии</w:t>
      </w:r>
    </w:p>
    <w:p w:rsidR="00E15928" w:rsidRPr="0037631B" w:rsidRDefault="00E15928" w:rsidP="00E1592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15928" w:rsidRPr="0037631B" w:rsidRDefault="009B2DAF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BD294F">
        <w:rPr>
          <w:rFonts w:ascii="Times New Roman" w:hAnsi="Times New Roman"/>
          <w:sz w:val="28"/>
          <w:szCs w:val="28"/>
          <w:u w:val="single"/>
        </w:rPr>
        <w:t>31.02.</w:t>
      </w:r>
      <w:r w:rsidR="00E15928" w:rsidRPr="00D91772">
        <w:rPr>
          <w:rFonts w:ascii="Times New Roman" w:hAnsi="Times New Roman"/>
          <w:sz w:val="28"/>
          <w:szCs w:val="28"/>
          <w:u w:val="single"/>
        </w:rPr>
        <w:t>01 Лечебное дело</w:t>
      </w:r>
    </w:p>
    <w:p w:rsidR="009B2DAF" w:rsidRPr="00192192" w:rsidRDefault="009B2DAF" w:rsidP="009B2DAF">
      <w:pPr>
        <w:pStyle w:val="1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D355C5" w:rsidRDefault="009B2DAF" w:rsidP="009B2DA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B2DAF" w:rsidRPr="00D355C5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355C5">
        <w:rPr>
          <w:rFonts w:ascii="Times New Roman" w:hAnsi="Times New Roman"/>
          <w:sz w:val="28"/>
          <w:szCs w:val="28"/>
        </w:rPr>
        <w:t>(Ф.И.О. преподавателя):</w:t>
      </w:r>
    </w:p>
    <w:p w:rsidR="009B2DAF" w:rsidRPr="00D355C5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192192" w:rsidRDefault="009B2DAF" w:rsidP="009B2DA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9B2DAF" w:rsidRPr="00E05CCC" w:rsidTr="009B2D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9B2DAF" w:rsidRPr="00E05CCC" w:rsidTr="00E46CC8">
        <w:trPr>
          <w:trHeight w:val="3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192192" w:rsidRDefault="009B2DAF" w:rsidP="00E46CC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3658D0" w:rsidP="00365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28" w:rsidRPr="00E15928" w:rsidRDefault="00E15928" w:rsidP="00E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5928">
              <w:rPr>
                <w:rFonts w:ascii="Times New Roman" w:hAnsi="Times New Roman"/>
                <w:sz w:val="24"/>
                <w:szCs w:val="24"/>
              </w:rPr>
              <w:t>Обучение методам исследования в акушерстве.</w:t>
            </w:r>
          </w:p>
          <w:p w:rsidR="009B2DAF" w:rsidRPr="00E15928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2DAF" w:rsidRPr="00E05CCC" w:rsidTr="009B2D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192192" w:rsidRDefault="009B2DAF" w:rsidP="00E46CC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3658D0" w:rsidP="00365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AF" w:rsidRPr="00E15928" w:rsidRDefault="00E15928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928">
              <w:rPr>
                <w:rFonts w:ascii="Times New Roman" w:hAnsi="Times New Roman"/>
                <w:sz w:val="24"/>
                <w:szCs w:val="24"/>
              </w:rPr>
              <w:t>Обучение диагностике беременности.</w:t>
            </w:r>
            <w:r w:rsidRPr="00E1592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полученной информации, подготовка отчета по учебной практике.</w:t>
            </w:r>
          </w:p>
        </w:tc>
      </w:tr>
    </w:tbl>
    <w:p w:rsidR="009B2DAF" w:rsidRDefault="009B2DAF" w:rsidP="009B2DAF"/>
    <w:p w:rsidR="009B2DAF" w:rsidRDefault="009B2DAF" w:rsidP="009B2DAF"/>
    <w:p w:rsidR="009B2DAF" w:rsidRPr="00192192" w:rsidRDefault="009B2DAF" w:rsidP="009B2DA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Pr="00192192" w:rsidRDefault="009B2DAF" w:rsidP="009B2DAF">
      <w:pPr>
        <w:rPr>
          <w:lang w:eastAsia="ru-RU"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6A0159" w:rsidRDefault="006A0159" w:rsidP="006A0159">
      <w:pPr>
        <w:pStyle w:val="1"/>
        <w:ind w:firstLine="0"/>
        <w:rPr>
          <w:b/>
        </w:rPr>
      </w:pPr>
    </w:p>
    <w:p w:rsidR="00181B11" w:rsidRDefault="00181B11" w:rsidP="00181B11">
      <w:pPr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181B11" w:rsidRPr="00181B11" w:rsidTr="001860C4">
        <w:trPr>
          <w:trHeight w:val="1240"/>
        </w:trPr>
        <w:tc>
          <w:tcPr>
            <w:tcW w:w="1498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181B11" w:rsidRPr="00181B11" w:rsidTr="001860C4">
        <w:trPr>
          <w:trHeight w:val="351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11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B11" w:rsidRDefault="00181B11" w:rsidP="00181B11">
      <w:pPr>
        <w:rPr>
          <w:lang w:eastAsia="ru-RU"/>
        </w:rPr>
      </w:pPr>
    </w:p>
    <w:p w:rsidR="00181B11" w:rsidRPr="00181B11" w:rsidRDefault="00181B11" w:rsidP="00181B11">
      <w:pPr>
        <w:rPr>
          <w:lang w:eastAsia="ru-RU"/>
        </w:rPr>
      </w:pPr>
    </w:p>
    <w:p w:rsidR="006A0159" w:rsidRPr="00E05CCC" w:rsidRDefault="006A0159" w:rsidP="009B2D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FB04EE" w:rsidRDefault="00FB04EE" w:rsidP="009B2DAF">
      <w:pPr>
        <w:pStyle w:val="a3"/>
        <w:jc w:val="center"/>
        <w:rPr>
          <w:b/>
          <w:szCs w:val="28"/>
        </w:rPr>
      </w:pPr>
    </w:p>
    <w:p w:rsidR="009B2DAF" w:rsidRPr="00E05CCC" w:rsidRDefault="00D50925" w:rsidP="009B2DA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Р</w:t>
      </w:r>
      <w:r w:rsidR="009B2DAF" w:rsidRPr="00E05CCC">
        <w:rPr>
          <w:b/>
          <w:szCs w:val="28"/>
        </w:rPr>
        <w:t xml:space="preserve">екомендации по ведению дневника </w:t>
      </w:r>
    </w:p>
    <w:p w:rsidR="009B2DAF" w:rsidRPr="00E05CCC" w:rsidRDefault="009B2DAF" w:rsidP="009B2DAF">
      <w:pPr>
        <w:pStyle w:val="a3"/>
        <w:jc w:val="center"/>
        <w:rPr>
          <w:b/>
          <w:szCs w:val="28"/>
        </w:rPr>
      </w:pPr>
      <w:r w:rsidRPr="00E05CCC">
        <w:rPr>
          <w:b/>
          <w:szCs w:val="28"/>
        </w:rPr>
        <w:t>производственной практики</w:t>
      </w:r>
    </w:p>
    <w:p w:rsidR="009B2DAF" w:rsidRPr="00E05CCC" w:rsidRDefault="009B2DAF" w:rsidP="009B2DAF">
      <w:pPr>
        <w:pStyle w:val="a3"/>
        <w:jc w:val="center"/>
        <w:rPr>
          <w:b/>
          <w:szCs w:val="28"/>
        </w:rPr>
      </w:pP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>обучающемуся</w:t>
      </w:r>
      <w:r w:rsidR="00181B11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93062A" w:rsidRDefault="009B2DAF" w:rsidP="0058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а) что им было проделано самостоятельно</w:t>
      </w:r>
    </w:p>
    <w:p w:rsidR="009B2DAF" w:rsidRDefault="009B2DAF" w:rsidP="0058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46CC8">
        <w:rPr>
          <w:rFonts w:ascii="Times New Roman" w:hAnsi="Times New Roman"/>
          <w:sz w:val="28"/>
          <w:szCs w:val="28"/>
        </w:rPr>
        <w:t>проведении,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="0093062A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9B2DAF" w:rsidRPr="0088601A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88601A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9B2DAF" w:rsidSect="009B2DAF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15928" w:rsidRPr="00E05CCC" w:rsidRDefault="00E15928" w:rsidP="00E1592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15928" w:rsidRPr="00E05CCC" w:rsidRDefault="008D0E09" w:rsidP="008D0E0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93062A" w:rsidRPr="0093062A">
        <w:rPr>
          <w:rFonts w:ascii="Times New Roman" w:hAnsi="Times New Roman"/>
          <w:b/>
          <w:sz w:val="28"/>
          <w:szCs w:val="28"/>
        </w:rPr>
        <w:t xml:space="preserve"> по учебной практике (задания)</w:t>
      </w:r>
    </w:p>
    <w:p w:rsidR="00E15928" w:rsidRPr="00E05CCC" w:rsidRDefault="00E15928" w:rsidP="00E1592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E15928" w:rsidRPr="0037631B" w:rsidRDefault="00E15928" w:rsidP="00E1592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="00BD294F">
        <w:rPr>
          <w:rFonts w:ascii="Times New Roman" w:hAnsi="Times New Roman"/>
          <w:sz w:val="28"/>
          <w:szCs w:val="28"/>
        </w:rPr>
        <w:t>31.02.</w:t>
      </w:r>
      <w:r w:rsidRPr="0037631B">
        <w:rPr>
          <w:rFonts w:ascii="Times New Roman" w:hAnsi="Times New Roman"/>
          <w:sz w:val="28"/>
          <w:szCs w:val="28"/>
        </w:rPr>
        <w:t>01 Лечебное дело                                              Группа _________________</w:t>
      </w:r>
    </w:p>
    <w:p w:rsidR="00E15928" w:rsidRPr="0037631B" w:rsidRDefault="004A67E6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</w:t>
      </w:r>
      <w:r w:rsidR="00E15928" w:rsidRPr="0037631B">
        <w:rPr>
          <w:rFonts w:ascii="Times New Roman" w:hAnsi="Times New Roman"/>
          <w:sz w:val="28"/>
          <w:szCs w:val="28"/>
        </w:rPr>
        <w:t>01 Диагностическая деятельность</w:t>
      </w:r>
    </w:p>
    <w:p w:rsidR="00E15928" w:rsidRPr="0037631B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>МДК 01.01 Пропедевтика клинических дисциплин</w:t>
      </w:r>
    </w:p>
    <w:p w:rsidR="00E15928" w:rsidRPr="00251142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 xml:space="preserve">Пропедевтика </w:t>
      </w:r>
      <w:r w:rsidR="003658D0">
        <w:rPr>
          <w:rFonts w:ascii="Times New Roman" w:hAnsi="Times New Roman"/>
          <w:sz w:val="28"/>
          <w:szCs w:val="28"/>
        </w:rPr>
        <w:t>в акушерстве</w:t>
      </w:r>
      <w:r w:rsidR="005B1277">
        <w:rPr>
          <w:rFonts w:ascii="Times New Roman" w:hAnsi="Times New Roman"/>
          <w:sz w:val="28"/>
          <w:szCs w:val="28"/>
        </w:rPr>
        <w:t xml:space="preserve"> и </w:t>
      </w:r>
      <w:r w:rsidR="005B1277" w:rsidRPr="00251142">
        <w:rPr>
          <w:rFonts w:ascii="Times New Roman" w:hAnsi="Times New Roman"/>
          <w:sz w:val="28"/>
          <w:szCs w:val="28"/>
        </w:rPr>
        <w:t>гинекологии</w:t>
      </w:r>
    </w:p>
    <w:p w:rsidR="00E15928" w:rsidRPr="00E05CCC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928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E15928" w:rsidRDefault="00E15928" w:rsidP="00AB7DE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AB7DEE" w:rsidRPr="00AB7DEE" w:rsidRDefault="00AB7DEE" w:rsidP="00AB7DE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EE" w:rsidRDefault="00AB7DEE" w:rsidP="00AB7DE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2126"/>
        <w:gridCol w:w="2126"/>
        <w:gridCol w:w="2126"/>
      </w:tblGrid>
      <w:tr w:rsidR="00AB7DEE" w:rsidRPr="000139B9" w:rsidTr="00D26729">
        <w:tc>
          <w:tcPr>
            <w:tcW w:w="2552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</w:t>
            </w: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одпись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AB7DEE" w:rsidRPr="000139B9" w:rsidTr="00D26729"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c>
          <w:tcPr>
            <w:tcW w:w="14175" w:type="dxa"/>
            <w:gridSpan w:val="5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AB7DEE" w:rsidRPr="000139B9" w:rsidTr="00D26729">
        <w:trPr>
          <w:trHeight w:val="427"/>
        </w:trPr>
        <w:tc>
          <w:tcPr>
            <w:tcW w:w="2552" w:type="dxa"/>
            <w:vMerge w:val="restart"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AB7DEE" w:rsidRPr="000663B7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пельвиометрии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75022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приемов Леопольда Левицкого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75022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</w:t>
            </w:r>
            <w:r w:rsidRPr="00394D48">
              <w:rPr>
                <w:rFonts w:ascii="Times New Roman" w:hAnsi="Times New Roman"/>
                <w:sz w:val="24"/>
                <w:szCs w:val="24"/>
              </w:rPr>
              <w:t xml:space="preserve"> ОЖ и ВДМ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559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индекса Соловьева, размера Франка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553"/>
        </w:trPr>
        <w:tc>
          <w:tcPr>
            <w:tcW w:w="2552" w:type="dxa"/>
            <w:vMerge w:val="restart"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AB7DEE" w:rsidRPr="000663B7" w:rsidRDefault="00AB7DEE" w:rsidP="00D2672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AB7DEE" w:rsidRPr="000139B9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технике  бимануального исследования</w:t>
            </w: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 xml:space="preserve"> для диагностики ранних сроков беременности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7"/>
        </w:trPr>
        <w:tc>
          <w:tcPr>
            <w:tcW w:w="2552" w:type="dxa"/>
            <w:vMerge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срока предстоящих родов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предполагаемой массы плода по формуле Жордании, Ланковица, Джонсона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выслушиванию сердцебиения плода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E05CCC" w:rsidRDefault="00AB7DEE" w:rsidP="00D267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окружности живота и высоты стояния дна матки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срока беременности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E05CCC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/>
                <w:sz w:val="24"/>
                <w:szCs w:val="24"/>
              </w:rPr>
              <w:t>и сердцебиения плода в зависимости от положения, предлежания, позиции и вида плода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7DEE" w:rsidRDefault="00AB7DEE" w:rsidP="00AB7D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7DEE" w:rsidRDefault="00AB7DEE" w:rsidP="00AB7D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7DEE" w:rsidRPr="00181B11" w:rsidRDefault="00AB7DEE" w:rsidP="00AB7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B11">
        <w:rPr>
          <w:rFonts w:ascii="Times New Roman" w:hAnsi="Times New Roman"/>
          <w:sz w:val="28"/>
          <w:szCs w:val="28"/>
        </w:rPr>
        <w:t xml:space="preserve">Оценка за учебную  практику ___________________________ </w:t>
      </w:r>
    </w:p>
    <w:p w:rsidR="00AB7DEE" w:rsidRPr="00181B11" w:rsidRDefault="00AB7DEE" w:rsidP="00AB7DE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AB7DEE" w:rsidRPr="00181B11" w:rsidRDefault="00181B11" w:rsidP="00181B11">
      <w:pPr>
        <w:spacing w:after="0" w:line="240" w:lineRule="auto"/>
        <w:ind w:hanging="540"/>
        <w:jc w:val="center"/>
        <w:rPr>
          <w:rFonts w:ascii="Times New Roman" w:hAnsi="Times New Roman"/>
          <w:sz w:val="28"/>
          <w:szCs w:val="28"/>
        </w:rPr>
        <w:sectPr w:rsidR="00AB7DEE" w:rsidRPr="00181B11" w:rsidSect="009B2D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B7DEE" w:rsidRPr="00181B11">
        <w:rPr>
          <w:rFonts w:ascii="Times New Roman" w:hAnsi="Times New Roman"/>
          <w:sz w:val="28"/>
          <w:szCs w:val="28"/>
        </w:rPr>
        <w:t>Подпись руководителя практики  ______/_____</w:t>
      </w:r>
    </w:p>
    <w:p w:rsidR="0058785A" w:rsidRDefault="00270173" w:rsidP="00365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8785A" w:rsidRPr="003658D0" w:rsidRDefault="00181B11" w:rsidP="00181B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Задание по учебной практике</w:t>
      </w:r>
    </w:p>
    <w:p w:rsidR="0058785A" w:rsidRPr="003658D0" w:rsidRDefault="0058785A" w:rsidP="003658D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46"/>
        <w:gridCol w:w="8642"/>
      </w:tblGrid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окружности живота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2" w:type="dxa"/>
          </w:tcPr>
          <w:p w:rsidR="0058785A" w:rsidRPr="00B85BC2" w:rsidRDefault="0058785A" w:rsidP="00045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Пельв</w:t>
            </w:r>
            <w:r w:rsidR="0004541D" w:rsidRPr="00B85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ометрия и оценка таза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9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Санитарная обработка и прием беременной и роженицы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2701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</w:t>
            </w:r>
            <w:r w:rsidR="00270173" w:rsidRPr="00B85BC2">
              <w:rPr>
                <w:rFonts w:ascii="Times New Roman" w:hAnsi="Times New Roman"/>
                <w:sz w:val="24"/>
                <w:szCs w:val="24"/>
              </w:rPr>
              <w:t>0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11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индекса Соловьева, размера Франка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12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диагональной</w:t>
            </w:r>
            <w:r w:rsidR="00F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конъюгаты</w:t>
            </w:r>
          </w:p>
        </w:tc>
      </w:tr>
    </w:tbl>
    <w:p w:rsidR="003658D0" w:rsidRDefault="003658D0" w:rsidP="00195DB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8D0" w:rsidRDefault="003658D0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85A" w:rsidRDefault="0058785A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BDE" w:rsidRPr="00D91772" w:rsidRDefault="00CB4BDE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>ТЕМАТИКА УЧЕБНОЙ ПРАКТИКИ</w:t>
      </w:r>
    </w:p>
    <w:p w:rsidR="00CB4BDE" w:rsidRPr="00D91772" w:rsidRDefault="004A67E6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</w:t>
      </w:r>
      <w:r w:rsidR="00CB4BDE" w:rsidRPr="00D91772">
        <w:rPr>
          <w:rFonts w:ascii="Times New Roman" w:hAnsi="Times New Roman"/>
          <w:b/>
          <w:sz w:val="24"/>
          <w:szCs w:val="24"/>
        </w:rPr>
        <w:t>01 Диагностическая деятельность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>МДК 01.01 Пропедевтика клинических дисциплин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917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Пропедевтика </w:t>
      </w:r>
      <w:r w:rsidR="003658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 акушерстве</w:t>
      </w:r>
      <w:r w:rsidR="005B127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и гинекологии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BD294F">
        <w:rPr>
          <w:rFonts w:ascii="Times New Roman" w:eastAsia="Times New Roman" w:hAnsi="Times New Roman"/>
          <w:b/>
          <w:sz w:val="24"/>
          <w:szCs w:val="24"/>
          <w:lang w:eastAsia="ru-RU"/>
        </w:rPr>
        <w:t>31.02.</w:t>
      </w:r>
      <w:r w:rsidRPr="00D91772">
        <w:rPr>
          <w:rFonts w:ascii="Times New Roman" w:eastAsia="Times New Roman" w:hAnsi="Times New Roman"/>
          <w:b/>
          <w:sz w:val="24"/>
          <w:szCs w:val="24"/>
          <w:lang w:eastAsia="ru-RU"/>
        </w:rPr>
        <w:t>01 Лечебное дело</w:t>
      </w:r>
    </w:p>
    <w:p w:rsidR="00CB4BDE" w:rsidRPr="00D91772" w:rsidRDefault="00181B11" w:rsidP="00CB4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среднего </w:t>
      </w:r>
      <w:r w:rsidR="00CB4BDE" w:rsidRPr="00D91772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CB4BDE" w:rsidRDefault="00CB4BDE" w:rsidP="00CB4BDE">
      <w:pPr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9B2DAF" w:rsidRDefault="009B2DAF" w:rsidP="009B2DA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3"/>
        <w:gridCol w:w="6663"/>
        <w:gridCol w:w="2441"/>
      </w:tblGrid>
      <w:tr w:rsidR="009B2DAF" w:rsidTr="00CB4BDE">
        <w:tc>
          <w:tcPr>
            <w:tcW w:w="1033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1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9B2DAF" w:rsidTr="00CB4BDE">
        <w:tc>
          <w:tcPr>
            <w:tcW w:w="1033" w:type="dxa"/>
          </w:tcPr>
          <w:p w:rsidR="009B2DAF" w:rsidRPr="00BB0B06" w:rsidRDefault="009B2DAF" w:rsidP="009B2DAF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5928" w:rsidRPr="00CB4BDE" w:rsidRDefault="00E15928" w:rsidP="00CB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Обучение методам исследования в акушерстве.</w:t>
            </w:r>
          </w:p>
          <w:p w:rsidR="009B2DAF" w:rsidRPr="00CB4BDE" w:rsidRDefault="009B2DAF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B2DAF" w:rsidRDefault="00CB4BDE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2DAF" w:rsidTr="00CB4BDE">
        <w:tc>
          <w:tcPr>
            <w:tcW w:w="1033" w:type="dxa"/>
          </w:tcPr>
          <w:p w:rsidR="009B2DAF" w:rsidRPr="00BB0B06" w:rsidRDefault="009B2DAF" w:rsidP="009B2DAF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B2DAF" w:rsidRPr="00CB4BDE" w:rsidRDefault="00CB4BDE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Обучение диагностике беременности.</w:t>
            </w:r>
            <w:r w:rsidRPr="00CB4BDE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полученной информации, подготовка отчета по учебной практике.</w:t>
            </w:r>
          </w:p>
        </w:tc>
        <w:tc>
          <w:tcPr>
            <w:tcW w:w="2441" w:type="dxa"/>
          </w:tcPr>
          <w:p w:rsidR="009B2DAF" w:rsidRDefault="00CB4BDE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67E6" w:rsidTr="00D50925">
        <w:tc>
          <w:tcPr>
            <w:tcW w:w="7696" w:type="dxa"/>
            <w:gridSpan w:val="2"/>
          </w:tcPr>
          <w:p w:rsidR="004A67E6" w:rsidRPr="00CB4BDE" w:rsidRDefault="004A67E6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81B1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41" w:type="dxa"/>
          </w:tcPr>
          <w:p w:rsidR="004A67E6" w:rsidRDefault="004A67E6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</w:tr>
    </w:tbl>
    <w:p w:rsidR="009B2DAF" w:rsidRPr="00BB0B06" w:rsidRDefault="009B2DAF" w:rsidP="009B2DA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DAF" w:rsidRPr="00BB0B06" w:rsidRDefault="009B2DAF" w:rsidP="009B2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B2DAF" w:rsidRPr="00E05CCC" w:rsidRDefault="009B2DAF" w:rsidP="009B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rPr>
          <w:rFonts w:ascii="Times New Roman" w:hAnsi="Times New Roman"/>
        </w:rPr>
      </w:pPr>
    </w:p>
    <w:p w:rsidR="00B77DAD" w:rsidRDefault="00B77DAD"/>
    <w:sectPr w:rsidR="00B77DAD" w:rsidSect="009B2DAF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84" w:rsidRDefault="00041584" w:rsidP="000679D8">
      <w:pPr>
        <w:spacing w:after="0" w:line="240" w:lineRule="auto"/>
      </w:pPr>
      <w:r>
        <w:separator/>
      </w:r>
    </w:p>
  </w:endnote>
  <w:endnote w:type="continuationSeparator" w:id="0">
    <w:p w:rsidR="00041584" w:rsidRDefault="00041584" w:rsidP="0006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30</w:t>
    </w:r>
    <w:r>
      <w:rPr>
        <w:rStyle w:val="a8"/>
      </w:rPr>
      <w:fldChar w:fldCharType="end"/>
    </w:r>
  </w:p>
  <w:p w:rsidR="00124B13" w:rsidRDefault="00124B13" w:rsidP="009B2D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76A8">
      <w:rPr>
        <w:rStyle w:val="a8"/>
        <w:noProof/>
      </w:rPr>
      <w:t>2</w:t>
    </w:r>
    <w:r>
      <w:rPr>
        <w:rStyle w:val="a8"/>
      </w:rPr>
      <w:fldChar w:fldCharType="end"/>
    </w:r>
  </w:p>
  <w:p w:rsidR="00124B13" w:rsidRDefault="00124B13" w:rsidP="009B2D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84" w:rsidRDefault="00041584" w:rsidP="000679D8">
      <w:pPr>
        <w:spacing w:after="0" w:line="240" w:lineRule="auto"/>
      </w:pPr>
      <w:r>
        <w:separator/>
      </w:r>
    </w:p>
  </w:footnote>
  <w:footnote w:type="continuationSeparator" w:id="0">
    <w:p w:rsidR="00041584" w:rsidRDefault="00041584" w:rsidP="0006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4B13" w:rsidRDefault="00124B13" w:rsidP="009B2D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541681"/>
    <w:multiLevelType w:val="hybridMultilevel"/>
    <w:tmpl w:val="70C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65449"/>
    <w:multiLevelType w:val="hybridMultilevel"/>
    <w:tmpl w:val="07E8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957E3"/>
    <w:multiLevelType w:val="hybridMultilevel"/>
    <w:tmpl w:val="084CBA28"/>
    <w:lvl w:ilvl="0" w:tplc="4FF6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AF"/>
    <w:rsid w:val="00006694"/>
    <w:rsid w:val="00016E16"/>
    <w:rsid w:val="00041584"/>
    <w:rsid w:val="0004541D"/>
    <w:rsid w:val="000573EF"/>
    <w:rsid w:val="000664D4"/>
    <w:rsid w:val="000679D8"/>
    <w:rsid w:val="00074CB4"/>
    <w:rsid w:val="00077581"/>
    <w:rsid w:val="000819DB"/>
    <w:rsid w:val="000A17E7"/>
    <w:rsid w:val="00101382"/>
    <w:rsid w:val="001118E8"/>
    <w:rsid w:val="00124B13"/>
    <w:rsid w:val="00181B11"/>
    <w:rsid w:val="00187890"/>
    <w:rsid w:val="001917BD"/>
    <w:rsid w:val="00195A9A"/>
    <w:rsid w:val="00195DB8"/>
    <w:rsid w:val="001B46DF"/>
    <w:rsid w:val="001C06BD"/>
    <w:rsid w:val="001C1963"/>
    <w:rsid w:val="001C5932"/>
    <w:rsid w:val="00202621"/>
    <w:rsid w:val="0020505C"/>
    <w:rsid w:val="00251142"/>
    <w:rsid w:val="00263D82"/>
    <w:rsid w:val="00270173"/>
    <w:rsid w:val="002B7680"/>
    <w:rsid w:val="002C1FBF"/>
    <w:rsid w:val="00313EA8"/>
    <w:rsid w:val="00322CED"/>
    <w:rsid w:val="0032499B"/>
    <w:rsid w:val="00354241"/>
    <w:rsid w:val="003658D0"/>
    <w:rsid w:val="003A4D82"/>
    <w:rsid w:val="003B291D"/>
    <w:rsid w:val="003D2501"/>
    <w:rsid w:val="00423F0A"/>
    <w:rsid w:val="00433D2D"/>
    <w:rsid w:val="004A67E6"/>
    <w:rsid w:val="004C3626"/>
    <w:rsid w:val="004D0B44"/>
    <w:rsid w:val="00502DD9"/>
    <w:rsid w:val="00515173"/>
    <w:rsid w:val="005678DC"/>
    <w:rsid w:val="0058537F"/>
    <w:rsid w:val="0058785A"/>
    <w:rsid w:val="005B1277"/>
    <w:rsid w:val="005C06EB"/>
    <w:rsid w:val="005E6E5E"/>
    <w:rsid w:val="005E7FBB"/>
    <w:rsid w:val="005F51F4"/>
    <w:rsid w:val="00666451"/>
    <w:rsid w:val="0067371D"/>
    <w:rsid w:val="00696B7F"/>
    <w:rsid w:val="006A0159"/>
    <w:rsid w:val="006A5AFF"/>
    <w:rsid w:val="006B44BF"/>
    <w:rsid w:val="00700F91"/>
    <w:rsid w:val="00702324"/>
    <w:rsid w:val="00727427"/>
    <w:rsid w:val="00736AB2"/>
    <w:rsid w:val="007646D9"/>
    <w:rsid w:val="00795633"/>
    <w:rsid w:val="00796BE5"/>
    <w:rsid w:val="007B596A"/>
    <w:rsid w:val="007E161D"/>
    <w:rsid w:val="007F0604"/>
    <w:rsid w:val="007F0FA3"/>
    <w:rsid w:val="007F2AE4"/>
    <w:rsid w:val="007F3F9D"/>
    <w:rsid w:val="00811039"/>
    <w:rsid w:val="00826320"/>
    <w:rsid w:val="0083517E"/>
    <w:rsid w:val="008522F9"/>
    <w:rsid w:val="008545BC"/>
    <w:rsid w:val="00857976"/>
    <w:rsid w:val="00894761"/>
    <w:rsid w:val="008A360F"/>
    <w:rsid w:val="008C32E3"/>
    <w:rsid w:val="008D0E09"/>
    <w:rsid w:val="008D35E3"/>
    <w:rsid w:val="008D76A8"/>
    <w:rsid w:val="009044B3"/>
    <w:rsid w:val="0093062A"/>
    <w:rsid w:val="00994C51"/>
    <w:rsid w:val="009B2DAF"/>
    <w:rsid w:val="009C5241"/>
    <w:rsid w:val="009D0CDA"/>
    <w:rsid w:val="009D32CE"/>
    <w:rsid w:val="009F2459"/>
    <w:rsid w:val="00A557DA"/>
    <w:rsid w:val="00A613F1"/>
    <w:rsid w:val="00A946DA"/>
    <w:rsid w:val="00AA675D"/>
    <w:rsid w:val="00AB7DEE"/>
    <w:rsid w:val="00B02F05"/>
    <w:rsid w:val="00B1787F"/>
    <w:rsid w:val="00B2428D"/>
    <w:rsid w:val="00B369AF"/>
    <w:rsid w:val="00B5579E"/>
    <w:rsid w:val="00B77DAD"/>
    <w:rsid w:val="00B85BC2"/>
    <w:rsid w:val="00BC1226"/>
    <w:rsid w:val="00BD294F"/>
    <w:rsid w:val="00C10703"/>
    <w:rsid w:val="00C90138"/>
    <w:rsid w:val="00CB4BDE"/>
    <w:rsid w:val="00CC7818"/>
    <w:rsid w:val="00CD0A4D"/>
    <w:rsid w:val="00CD1687"/>
    <w:rsid w:val="00D26729"/>
    <w:rsid w:val="00D355C5"/>
    <w:rsid w:val="00D36E37"/>
    <w:rsid w:val="00D50925"/>
    <w:rsid w:val="00D86B67"/>
    <w:rsid w:val="00DA0FA8"/>
    <w:rsid w:val="00DD57BC"/>
    <w:rsid w:val="00DE13B5"/>
    <w:rsid w:val="00DF01FC"/>
    <w:rsid w:val="00E14951"/>
    <w:rsid w:val="00E15928"/>
    <w:rsid w:val="00E313D9"/>
    <w:rsid w:val="00E46CC8"/>
    <w:rsid w:val="00E47090"/>
    <w:rsid w:val="00E475B1"/>
    <w:rsid w:val="00E762DD"/>
    <w:rsid w:val="00EA692A"/>
    <w:rsid w:val="00EB1ADD"/>
    <w:rsid w:val="00ED1645"/>
    <w:rsid w:val="00F513E5"/>
    <w:rsid w:val="00F52FC6"/>
    <w:rsid w:val="00F636A3"/>
    <w:rsid w:val="00F830CC"/>
    <w:rsid w:val="00F86B59"/>
    <w:rsid w:val="00FA7382"/>
    <w:rsid w:val="00FB04EE"/>
    <w:rsid w:val="00FC31EC"/>
    <w:rsid w:val="00FD2EA7"/>
    <w:rsid w:val="00FE5FDB"/>
    <w:rsid w:val="00FF1876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E2662-FBC0-4945-B189-B5B05FD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2D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2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B2DA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DA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2DA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9B2DA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9B2D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2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2DA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9B2D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B2DA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B2DA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9B2DA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B2DA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9B2DA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2DA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9B2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9B2D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2DAF"/>
    <w:rPr>
      <w:rFonts w:ascii="Calibri" w:eastAsia="Calibri" w:hAnsi="Calibri" w:cs="Times New Roman"/>
    </w:rPr>
  </w:style>
  <w:style w:type="character" w:styleId="a8">
    <w:name w:val="page number"/>
    <w:basedOn w:val="a0"/>
    <w:rsid w:val="009B2DAF"/>
  </w:style>
  <w:style w:type="paragraph" w:styleId="a9">
    <w:name w:val="List"/>
    <w:basedOn w:val="a"/>
    <w:unhideWhenUsed/>
    <w:rsid w:val="009B2DA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9B2D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9B2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9B2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2DA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B2DA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9B2DA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9B2DA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9B2D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9B2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9B2D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B2DA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B2DA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9B2DA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9B2DA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C992-0F36-4360-83C9-427D8B0F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И. Сахно</cp:lastModifiedBy>
  <cp:revision>12</cp:revision>
  <cp:lastPrinted>2022-06-24T12:38:00Z</cp:lastPrinted>
  <dcterms:created xsi:type="dcterms:W3CDTF">2022-06-23T19:54:00Z</dcterms:created>
  <dcterms:modified xsi:type="dcterms:W3CDTF">2023-11-02T06:31:00Z</dcterms:modified>
</cp:coreProperties>
</file>